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8" w:lineRule="exact"/>
        <w:rPr>
          <w:rFonts w:eastAsia="黑体"/>
          <w:spacing w:val="28"/>
          <w:sz w:val="48"/>
          <w:szCs w:val="48"/>
        </w:rPr>
      </w:pPr>
    </w:p>
    <w:p>
      <w:pPr>
        <w:widowControl w:val="0"/>
        <w:tabs>
          <w:tab w:val="left" w:pos="1980"/>
        </w:tabs>
        <w:spacing w:line="1000" w:lineRule="exact"/>
        <w:jc w:val="center"/>
        <w:rPr>
          <w:rFonts w:ascii="黑体" w:hAnsi="黑体" w:eastAsia="黑体"/>
          <w:b/>
          <w:kern w:val="2"/>
          <w:sz w:val="48"/>
          <w:szCs w:val="48"/>
        </w:rPr>
      </w:pPr>
      <w:r>
        <w:rPr>
          <w:rFonts w:hint="eastAsia" w:ascii="黑体" w:hAnsi="黑体" w:eastAsia="黑体"/>
          <w:b/>
          <w:kern w:val="2"/>
          <w:sz w:val="48"/>
          <w:szCs w:val="48"/>
        </w:rPr>
        <w:t>内蒙古自治区锡林浩特市</w:t>
      </w:r>
    </w:p>
    <w:p>
      <w:pPr>
        <w:widowControl w:val="0"/>
        <w:tabs>
          <w:tab w:val="left" w:pos="1260"/>
        </w:tabs>
        <w:spacing w:line="1000" w:lineRule="exact"/>
        <w:jc w:val="center"/>
        <w:rPr>
          <w:rFonts w:ascii="黑体" w:hAnsi="黑体" w:eastAsia="黑体" w:cs="黑体"/>
          <w:b/>
          <w:spacing w:val="120"/>
          <w:kern w:val="2"/>
          <w:sz w:val="52"/>
          <w:szCs w:val="52"/>
        </w:rPr>
      </w:pPr>
      <w:r>
        <w:rPr>
          <w:rFonts w:hint="eastAsia" w:ascii="黑体" w:hAnsi="黑体" w:eastAsia="黑体" w:cs="黑体"/>
          <w:b/>
          <w:spacing w:val="120"/>
          <w:kern w:val="2"/>
          <w:sz w:val="52"/>
          <w:szCs w:val="52"/>
        </w:rPr>
        <w:t>地质灾害防治规划</w:t>
      </w:r>
    </w:p>
    <w:p>
      <w:pPr>
        <w:widowControl w:val="0"/>
        <w:spacing w:line="1000" w:lineRule="exact"/>
        <w:jc w:val="center"/>
        <w:rPr>
          <w:rFonts w:ascii="宋体" w:hAnsi="宋体" w:eastAsia="宋体"/>
          <w:b/>
          <w:color w:val="000000"/>
          <w:spacing w:val="-6"/>
          <w:kern w:val="2"/>
          <w:sz w:val="48"/>
          <w:szCs w:val="48"/>
        </w:rPr>
      </w:pPr>
      <w:r>
        <w:rPr>
          <w:rFonts w:hint="eastAsia" w:ascii="宋体" w:hAnsi="宋体" w:eastAsia="宋体"/>
          <w:b/>
          <w:color w:val="000000"/>
          <w:spacing w:val="-6"/>
          <w:kern w:val="2"/>
          <w:sz w:val="48"/>
          <w:szCs w:val="48"/>
        </w:rPr>
        <w:t>（2021–2025年）</w:t>
      </w:r>
    </w:p>
    <w:p>
      <w:pPr>
        <w:spacing w:line="548" w:lineRule="exact"/>
        <w:ind w:right="-173"/>
        <w:jc w:val="center"/>
        <w:rPr>
          <w:rFonts w:hAnsi="黑体" w:eastAsia="黑体"/>
          <w:spacing w:val="28"/>
          <w:sz w:val="48"/>
          <w:szCs w:val="48"/>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pPr>
    </w:p>
    <w:p>
      <w:pPr>
        <w:pStyle w:val="2"/>
      </w:pPr>
    </w:p>
    <w:p>
      <w:pPr>
        <w:pStyle w:val="2"/>
      </w:pPr>
    </w:p>
    <w:p>
      <w:pPr>
        <w:spacing w:line="360" w:lineRule="auto"/>
        <w:ind w:firstLine="2891" w:firstLineChars="800"/>
        <w:rPr>
          <w:rFonts w:ascii="仿宋" w:hAnsi="仿宋" w:eastAsia="仿宋" w:cs="仿宋"/>
          <w:b/>
          <w:bCs/>
          <w:sz w:val="36"/>
          <w:szCs w:val="36"/>
        </w:rPr>
      </w:pPr>
      <w:r>
        <w:rPr>
          <w:rFonts w:hint="eastAsia" w:ascii="仿宋" w:hAnsi="仿宋" w:eastAsia="仿宋" w:cs="仿宋"/>
          <w:b/>
          <w:bCs/>
          <w:sz w:val="36"/>
          <w:szCs w:val="36"/>
        </w:rPr>
        <w:t>锡林浩特市人民政府</w:t>
      </w:r>
    </w:p>
    <w:p>
      <w:pPr>
        <w:spacing w:line="360" w:lineRule="auto"/>
        <w:ind w:firstLine="3253" w:firstLineChars="900"/>
        <w:jc w:val="both"/>
        <w:rPr>
          <w:rFonts w:ascii="仿宋" w:hAnsi="仿宋" w:eastAsia="仿宋" w:cs="仿宋"/>
          <w:b/>
          <w:bCs/>
          <w:sz w:val="36"/>
          <w:szCs w:val="36"/>
        </w:rPr>
        <w:sectPr>
          <w:footerReference r:id="rId6" w:type="first"/>
          <w:headerReference r:id="rId3" w:type="default"/>
          <w:footerReference r:id="rId4" w:type="default"/>
          <w:footerReference r:id="rId5" w:type="even"/>
          <w:pgSz w:w="11906" w:h="16838"/>
          <w:pgMar w:top="1440" w:right="1797" w:bottom="1440" w:left="1418" w:header="851" w:footer="992" w:gutter="0"/>
          <w:cols w:space="720" w:num="1"/>
          <w:titlePg/>
          <w:docGrid w:type="lines" w:linePitch="382" w:charSpace="0"/>
        </w:sectPr>
      </w:pPr>
      <w:r>
        <w:rPr>
          <w:rFonts w:hint="eastAsia" w:ascii="仿宋" w:hAnsi="仿宋" w:eastAsia="仿宋" w:cs="仿宋"/>
          <w:b/>
          <w:bCs/>
          <w:sz w:val="36"/>
          <w:szCs w:val="36"/>
        </w:rPr>
        <w:t>二零二二年五月</w:t>
      </w:r>
    </w:p>
    <w:p>
      <w:pPr>
        <w:pStyle w:val="11"/>
        <w:jc w:val="center"/>
        <w:rPr>
          <w:b/>
          <w:bCs/>
          <w:sz w:val="32"/>
          <w:szCs w:val="32"/>
        </w:rPr>
      </w:pPr>
      <w:r>
        <w:rPr>
          <w:rFonts w:hint="eastAsia"/>
          <w:b/>
          <w:bCs/>
          <w:sz w:val="32"/>
          <w:szCs w:val="32"/>
        </w:rPr>
        <w:t>目   录</w:t>
      </w:r>
    </w:p>
    <w:p>
      <w:pPr>
        <w:pStyle w:val="11"/>
        <w:rPr>
          <w:rFonts w:ascii="宋体" w:hAnsi="宋体" w:eastAsia="宋体" w:cstheme="minorBidi"/>
          <w:kern w:val="2"/>
          <w:sz w:val="24"/>
          <w:szCs w:val="24"/>
        </w:rPr>
      </w:pPr>
      <w:r>
        <w:rPr>
          <w:rFonts w:ascii="宋体" w:hAnsi="宋体" w:eastAsia="宋体"/>
          <w:sz w:val="24"/>
          <w:szCs w:val="24"/>
        </w:rPr>
        <w:fldChar w:fldCharType="begin"/>
      </w:r>
      <w:r>
        <w:rPr>
          <w:rFonts w:ascii="宋体" w:hAnsi="宋体" w:eastAsia="宋体"/>
          <w:sz w:val="24"/>
          <w:szCs w:val="24"/>
        </w:rPr>
        <w:instrText xml:space="preserve"> TOC \o "1-2" \h \z \u </w:instrText>
      </w:r>
      <w:r>
        <w:rPr>
          <w:rFonts w:ascii="宋体" w:hAnsi="宋体" w:eastAsia="宋体"/>
          <w:sz w:val="24"/>
          <w:szCs w:val="24"/>
        </w:rPr>
        <w:fldChar w:fldCharType="separate"/>
      </w:r>
      <w:r>
        <w:fldChar w:fldCharType="begin"/>
      </w:r>
      <w:r>
        <w:instrText xml:space="preserve"> HYPERLINK \l "_Toc110542575" </w:instrText>
      </w:r>
      <w:r>
        <w:fldChar w:fldCharType="separate"/>
      </w:r>
      <w:r>
        <w:rPr>
          <w:rStyle w:val="19"/>
          <w:rFonts w:hint="eastAsia" w:ascii="宋体" w:hAnsi="宋体" w:eastAsia="宋体"/>
          <w:sz w:val="24"/>
          <w:szCs w:val="24"/>
        </w:rPr>
        <w:t>一</w:t>
      </w:r>
      <w:r>
        <w:rPr>
          <w:rStyle w:val="19"/>
          <w:rFonts w:ascii="宋体" w:hAnsi="宋体" w:eastAsia="宋体"/>
          <w:sz w:val="24"/>
          <w:szCs w:val="24"/>
        </w:rPr>
        <w:t xml:space="preserve"> </w:t>
      </w:r>
      <w:r>
        <w:rPr>
          <w:rStyle w:val="19"/>
          <w:rFonts w:hint="eastAsia" w:ascii="宋体" w:hAnsi="宋体" w:eastAsia="宋体"/>
          <w:sz w:val="24"/>
          <w:szCs w:val="24"/>
        </w:rPr>
        <w:t>前言</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_Toc110542575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"_Toc110542576" </w:instrText>
      </w:r>
      <w:r>
        <w:fldChar w:fldCharType="separate"/>
      </w:r>
      <w:r>
        <w:rPr>
          <w:rStyle w:val="19"/>
          <w:rFonts w:hint="eastAsia" w:ascii="宋体" w:hAnsi="宋体" w:eastAsia="宋体"/>
          <w:sz w:val="24"/>
          <w:szCs w:val="24"/>
        </w:rPr>
        <w:t>（一）规划目的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_Toc110542576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"_Toc110542577" </w:instrText>
      </w:r>
      <w:r>
        <w:fldChar w:fldCharType="separate"/>
      </w:r>
      <w:r>
        <w:rPr>
          <w:rStyle w:val="19"/>
          <w:rFonts w:hint="eastAsia" w:ascii="宋体" w:hAnsi="宋体" w:eastAsia="宋体" w:cs="宋体"/>
          <w:sz w:val="24"/>
          <w:szCs w:val="24"/>
        </w:rPr>
        <w:t>（二）规划依据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_Toc110542577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"_Toc110542578" </w:instrText>
      </w:r>
      <w:r>
        <w:fldChar w:fldCharType="separate"/>
      </w:r>
      <w:r>
        <w:rPr>
          <w:rStyle w:val="19"/>
          <w:rFonts w:hint="eastAsia" w:ascii="宋体" w:hAnsi="宋体" w:eastAsia="宋体"/>
          <w:sz w:val="24"/>
          <w:szCs w:val="24"/>
        </w:rPr>
        <w:t>（三）适用范围</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_Toc110542578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"_Toc110542579" </w:instrText>
      </w:r>
      <w:r>
        <w:fldChar w:fldCharType="separate"/>
      </w:r>
      <w:r>
        <w:rPr>
          <w:rStyle w:val="19"/>
          <w:rFonts w:hint="eastAsia" w:ascii="宋体" w:hAnsi="宋体" w:eastAsia="宋体"/>
          <w:sz w:val="24"/>
          <w:szCs w:val="24"/>
        </w:rPr>
        <w:t>（四）规划对象</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_Toc110542579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"_Toc110542580" </w:instrText>
      </w:r>
      <w:r>
        <w:fldChar w:fldCharType="separate"/>
      </w:r>
      <w:r>
        <w:rPr>
          <w:rStyle w:val="19"/>
          <w:rFonts w:hint="eastAsia" w:ascii="宋体" w:hAnsi="宋体" w:eastAsia="宋体"/>
          <w:sz w:val="24"/>
          <w:szCs w:val="24"/>
        </w:rPr>
        <w:t>（五）</w:t>
      </w:r>
      <w:r>
        <w:rPr>
          <w:rStyle w:val="19"/>
          <w:rFonts w:ascii="宋体" w:hAnsi="宋体" w:eastAsia="宋体"/>
          <w:sz w:val="24"/>
          <w:szCs w:val="24"/>
        </w:rPr>
        <w:t xml:space="preserve"> </w:t>
      </w:r>
      <w:r>
        <w:rPr>
          <w:rStyle w:val="19"/>
          <w:rFonts w:hint="eastAsia" w:ascii="宋体" w:hAnsi="宋体" w:eastAsia="宋体"/>
          <w:sz w:val="24"/>
          <w:szCs w:val="24"/>
        </w:rPr>
        <w:t>规划期及规划基准年</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_Toc110542580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"_Toc110542581" </w:instrText>
      </w:r>
      <w:r>
        <w:fldChar w:fldCharType="separate"/>
      </w:r>
      <w:r>
        <w:rPr>
          <w:rStyle w:val="19"/>
          <w:rFonts w:hint="eastAsia" w:ascii="宋体" w:hAnsi="宋体" w:eastAsia="宋体"/>
          <w:sz w:val="24"/>
          <w:szCs w:val="24"/>
        </w:rPr>
        <w:t>二</w:t>
      </w:r>
      <w:r>
        <w:rPr>
          <w:rStyle w:val="19"/>
          <w:rFonts w:ascii="宋体" w:hAnsi="宋体" w:eastAsia="宋体"/>
          <w:sz w:val="24"/>
          <w:szCs w:val="24"/>
        </w:rPr>
        <w:t xml:space="preserve"> </w:t>
      </w:r>
      <w:r>
        <w:rPr>
          <w:rStyle w:val="19"/>
          <w:rFonts w:hint="eastAsia" w:ascii="宋体" w:hAnsi="宋体" w:eastAsia="宋体"/>
          <w:sz w:val="24"/>
          <w:szCs w:val="24"/>
        </w:rPr>
        <w:t>地质灾害及防治工作现状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_Toc110542581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"_Toc110542582" </w:instrText>
      </w:r>
      <w:r>
        <w:fldChar w:fldCharType="separate"/>
      </w:r>
      <w:r>
        <w:rPr>
          <w:rStyle w:val="19"/>
          <w:rFonts w:hint="eastAsia" w:ascii="宋体" w:hAnsi="宋体" w:eastAsia="宋体"/>
          <w:sz w:val="24"/>
          <w:szCs w:val="24"/>
        </w:rPr>
        <w:t>（一）</w:t>
      </w:r>
      <w:r>
        <w:rPr>
          <w:rStyle w:val="19"/>
          <w:rFonts w:hint="eastAsia" w:ascii="宋体" w:hAnsi="宋体" w:eastAsia="宋体" w:cs="宋体"/>
          <w:sz w:val="24"/>
          <w:szCs w:val="24"/>
        </w:rPr>
        <w:t>自然地理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_Toc110542582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"_Toc110542583" </w:instrText>
      </w:r>
      <w:r>
        <w:fldChar w:fldCharType="separate"/>
      </w:r>
      <w:r>
        <w:rPr>
          <w:rStyle w:val="19"/>
          <w:rFonts w:hint="eastAsia" w:ascii="宋体" w:hAnsi="宋体" w:eastAsia="宋体"/>
          <w:sz w:val="24"/>
          <w:szCs w:val="24"/>
        </w:rPr>
        <w:t>（二）人类工程活动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_Toc110542583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"_Toc110542584" </w:instrText>
      </w:r>
      <w:r>
        <w:fldChar w:fldCharType="separate"/>
      </w:r>
      <w:r>
        <w:rPr>
          <w:rStyle w:val="19"/>
          <w:rFonts w:hint="eastAsia" w:ascii="宋体" w:hAnsi="宋体" w:eastAsia="宋体"/>
          <w:sz w:val="24"/>
          <w:szCs w:val="24"/>
        </w:rPr>
        <w:t>（三）地质灾害现状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_Toc110542584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"_Toc110542585" </w:instrText>
      </w:r>
      <w:r>
        <w:fldChar w:fldCharType="separate"/>
      </w:r>
      <w:r>
        <w:rPr>
          <w:rStyle w:val="19"/>
          <w:rFonts w:hint="eastAsia" w:ascii="宋体" w:hAnsi="宋体" w:eastAsia="宋体"/>
          <w:sz w:val="24"/>
          <w:szCs w:val="24"/>
        </w:rPr>
        <w:t>（四）地质灾害防治现状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_Toc110542585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"_Toc110542586" </w:instrText>
      </w:r>
      <w:r>
        <w:fldChar w:fldCharType="separate"/>
      </w:r>
      <w:r>
        <w:rPr>
          <w:rStyle w:val="19"/>
          <w:rFonts w:hint="eastAsia" w:ascii="宋体" w:hAnsi="宋体" w:eastAsia="宋体"/>
          <w:sz w:val="24"/>
          <w:szCs w:val="24"/>
        </w:rPr>
        <w:t>（五）地质灾害防治存在的问题</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_Toc110542586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"_Toc110542587" </w:instrText>
      </w:r>
      <w:r>
        <w:fldChar w:fldCharType="separate"/>
      </w:r>
      <w:r>
        <w:rPr>
          <w:rStyle w:val="19"/>
          <w:rFonts w:hint="eastAsia" w:ascii="宋体" w:hAnsi="宋体" w:eastAsia="宋体"/>
          <w:sz w:val="24"/>
          <w:szCs w:val="24"/>
        </w:rPr>
        <w:t>（六）地质灾害防治面临的形势</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_Toc110542587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"_Toc110542588" </w:instrText>
      </w:r>
      <w:r>
        <w:fldChar w:fldCharType="separate"/>
      </w:r>
      <w:r>
        <w:rPr>
          <w:rStyle w:val="19"/>
          <w:rFonts w:hint="eastAsia" w:ascii="宋体" w:hAnsi="宋体" w:eastAsia="宋体"/>
          <w:sz w:val="24"/>
          <w:szCs w:val="24"/>
        </w:rPr>
        <w:t>三</w:t>
      </w:r>
      <w:r>
        <w:rPr>
          <w:rStyle w:val="19"/>
          <w:rFonts w:ascii="宋体" w:hAnsi="宋体" w:eastAsia="宋体"/>
          <w:sz w:val="24"/>
          <w:szCs w:val="24"/>
        </w:rPr>
        <w:t xml:space="preserve"> </w:t>
      </w:r>
      <w:r>
        <w:rPr>
          <w:rStyle w:val="19"/>
          <w:rFonts w:hint="eastAsia" w:ascii="宋体" w:hAnsi="宋体" w:eastAsia="宋体"/>
          <w:sz w:val="24"/>
          <w:szCs w:val="24"/>
        </w:rPr>
        <w:t>指导思想、原则、目标</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_Toc110542588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"_Toc110542589" </w:instrText>
      </w:r>
      <w:r>
        <w:fldChar w:fldCharType="separate"/>
      </w:r>
      <w:r>
        <w:rPr>
          <w:rStyle w:val="19"/>
          <w:rFonts w:hint="eastAsia" w:ascii="宋体" w:hAnsi="宋体" w:eastAsia="宋体"/>
          <w:sz w:val="24"/>
          <w:szCs w:val="24"/>
        </w:rPr>
        <w:t>（一）指导思想</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_Toc110542589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"_Toc110542590" </w:instrText>
      </w:r>
      <w:r>
        <w:fldChar w:fldCharType="separate"/>
      </w:r>
      <w:r>
        <w:rPr>
          <w:rStyle w:val="19"/>
          <w:rFonts w:hint="eastAsia" w:ascii="宋体" w:hAnsi="宋体" w:eastAsia="宋体"/>
          <w:sz w:val="24"/>
          <w:szCs w:val="24"/>
        </w:rPr>
        <w:t>（二）基本原则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_Toc110542590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"_Toc110542591" </w:instrText>
      </w:r>
      <w:r>
        <w:fldChar w:fldCharType="separate"/>
      </w:r>
      <w:r>
        <w:rPr>
          <w:rStyle w:val="19"/>
          <w:rFonts w:hint="eastAsia" w:ascii="宋体" w:hAnsi="宋体" w:eastAsia="宋体"/>
          <w:sz w:val="24"/>
          <w:szCs w:val="24"/>
        </w:rPr>
        <w:t>（三）规划目标</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_Toc110542591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"_Toc110542592" </w:instrText>
      </w:r>
      <w:r>
        <w:fldChar w:fldCharType="separate"/>
      </w:r>
      <w:r>
        <w:rPr>
          <w:rStyle w:val="19"/>
          <w:rFonts w:hint="eastAsia" w:ascii="宋体" w:hAnsi="宋体" w:eastAsia="宋体"/>
          <w:sz w:val="24"/>
          <w:szCs w:val="24"/>
        </w:rPr>
        <w:t>四</w:t>
      </w:r>
      <w:r>
        <w:rPr>
          <w:rStyle w:val="19"/>
          <w:rFonts w:ascii="宋体" w:hAnsi="宋体" w:eastAsia="宋体"/>
          <w:sz w:val="24"/>
          <w:szCs w:val="24"/>
        </w:rPr>
        <w:t xml:space="preserve"> </w:t>
      </w:r>
      <w:r>
        <w:rPr>
          <w:rStyle w:val="19"/>
          <w:rFonts w:hint="eastAsia" w:ascii="宋体" w:hAnsi="宋体" w:eastAsia="宋体" w:cs="宋体"/>
          <w:sz w:val="24"/>
          <w:szCs w:val="24"/>
        </w:rPr>
        <w:t>地质灾害易发程度分区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_Toc110542592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"_Toc110542593" </w:instrText>
      </w:r>
      <w:r>
        <w:fldChar w:fldCharType="separate"/>
      </w:r>
      <w:r>
        <w:rPr>
          <w:rStyle w:val="19"/>
          <w:rFonts w:hint="eastAsia" w:ascii="宋体" w:hAnsi="宋体" w:eastAsia="宋体"/>
          <w:sz w:val="24"/>
          <w:szCs w:val="24"/>
        </w:rPr>
        <w:t>（一）地质灾害中易发区（</w:t>
      </w:r>
      <w:r>
        <w:rPr>
          <w:rStyle w:val="19"/>
          <w:rFonts w:ascii="宋体" w:hAnsi="宋体" w:eastAsia="宋体"/>
          <w:sz w:val="24"/>
          <w:szCs w:val="24"/>
        </w:rPr>
        <w:t>B</w:t>
      </w:r>
      <w:r>
        <w:rPr>
          <w:rStyle w:val="19"/>
          <w:rFonts w:hint="eastAsia" w:ascii="宋体" w:hAnsi="宋体" w:eastAsia="宋体"/>
          <w:sz w:val="24"/>
          <w:szCs w:val="24"/>
        </w:rPr>
        <w:t>）</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_Toc110542593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"_Toc110542594" </w:instrText>
      </w:r>
      <w:r>
        <w:fldChar w:fldCharType="separate"/>
      </w:r>
      <w:r>
        <w:rPr>
          <w:rStyle w:val="19"/>
          <w:rFonts w:hint="eastAsia" w:ascii="宋体" w:hAnsi="宋体" w:eastAsia="宋体"/>
          <w:sz w:val="24"/>
          <w:szCs w:val="24"/>
        </w:rPr>
        <w:t>（二）地质灾害低易发区（</w:t>
      </w:r>
      <w:r>
        <w:rPr>
          <w:rStyle w:val="19"/>
          <w:rFonts w:ascii="宋体" w:hAnsi="宋体" w:eastAsia="宋体"/>
          <w:sz w:val="24"/>
          <w:szCs w:val="24"/>
        </w:rPr>
        <w:t>C</w:t>
      </w:r>
      <w:r>
        <w:rPr>
          <w:rStyle w:val="19"/>
          <w:rFonts w:hint="eastAsia" w:ascii="宋体" w:hAnsi="宋体" w:eastAsia="宋体"/>
          <w:sz w:val="24"/>
          <w:szCs w:val="24"/>
        </w:rPr>
        <w:t>）</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_Toc110542594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"_Toc110542595" </w:instrText>
      </w:r>
      <w:r>
        <w:fldChar w:fldCharType="separate"/>
      </w:r>
      <w:r>
        <w:rPr>
          <w:rStyle w:val="19"/>
          <w:rFonts w:hint="eastAsia" w:ascii="宋体" w:hAnsi="宋体" w:eastAsia="宋体"/>
          <w:sz w:val="24"/>
          <w:szCs w:val="24"/>
        </w:rPr>
        <w:t>（三）地质灾害不易发区（</w:t>
      </w:r>
      <w:r>
        <w:rPr>
          <w:rStyle w:val="19"/>
          <w:rFonts w:ascii="宋体" w:hAnsi="宋体" w:eastAsia="宋体"/>
          <w:sz w:val="24"/>
          <w:szCs w:val="24"/>
        </w:rPr>
        <w:t>D</w:t>
      </w:r>
      <w:r>
        <w:rPr>
          <w:rStyle w:val="19"/>
          <w:rFonts w:hint="eastAsia" w:ascii="宋体" w:hAnsi="宋体" w:eastAsia="宋体"/>
          <w:sz w:val="24"/>
          <w:szCs w:val="24"/>
        </w:rPr>
        <w:t>）</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_Toc110542595 \h </w:instrText>
      </w:r>
      <w:r>
        <w:rPr>
          <w:rFonts w:ascii="宋体" w:hAnsi="宋体" w:eastAsia="宋体"/>
          <w:sz w:val="24"/>
          <w:szCs w:val="24"/>
        </w:rPr>
        <w:fldChar w:fldCharType="separate"/>
      </w:r>
      <w:r>
        <w:rPr>
          <w:rFonts w:ascii="宋体" w:hAnsi="宋体" w:eastAsia="宋体"/>
          <w:sz w:val="24"/>
          <w:szCs w:val="24"/>
        </w:rPr>
        <w:t>17</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"_Toc110542596" </w:instrText>
      </w:r>
      <w:r>
        <w:fldChar w:fldCharType="separate"/>
      </w:r>
      <w:r>
        <w:rPr>
          <w:rStyle w:val="19"/>
          <w:rFonts w:hint="eastAsia" w:ascii="宋体" w:hAnsi="宋体" w:eastAsia="宋体" w:cs="宋体"/>
          <w:sz w:val="24"/>
          <w:szCs w:val="24"/>
        </w:rPr>
        <w:t>五</w:t>
      </w:r>
      <w:r>
        <w:rPr>
          <w:rStyle w:val="19"/>
          <w:rFonts w:ascii="宋体" w:hAnsi="宋体" w:eastAsia="宋体" w:cs="宋体"/>
          <w:sz w:val="24"/>
          <w:szCs w:val="24"/>
        </w:rPr>
        <w:t xml:space="preserve"> </w:t>
      </w:r>
      <w:r>
        <w:rPr>
          <w:rStyle w:val="19"/>
          <w:rFonts w:hint="eastAsia" w:ascii="宋体" w:hAnsi="宋体" w:eastAsia="宋体" w:cs="宋体"/>
          <w:sz w:val="24"/>
          <w:szCs w:val="24"/>
        </w:rPr>
        <w:t>地质灾害防治规划分区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_Toc110542596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"_Toc110542597" </w:instrText>
      </w:r>
      <w:r>
        <w:fldChar w:fldCharType="separate"/>
      </w:r>
      <w:r>
        <w:rPr>
          <w:rStyle w:val="19"/>
          <w:rFonts w:hint="eastAsia" w:ascii="宋体" w:hAnsi="宋体" w:eastAsia="宋体"/>
          <w:sz w:val="24"/>
          <w:szCs w:val="24"/>
        </w:rPr>
        <w:t>（一）地质灾害防治规划分区原则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_Toc110542597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"_Toc110542598" </w:instrText>
      </w:r>
      <w:r>
        <w:fldChar w:fldCharType="separate"/>
      </w:r>
      <w:r>
        <w:rPr>
          <w:rStyle w:val="19"/>
          <w:rFonts w:hint="eastAsia" w:ascii="宋体" w:hAnsi="宋体" w:eastAsia="宋体"/>
          <w:sz w:val="24"/>
          <w:szCs w:val="24"/>
        </w:rPr>
        <w:t>（二）地质灾害防治规划分区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_Toc110542598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"_Toc110542599" </w:instrText>
      </w:r>
      <w:r>
        <w:fldChar w:fldCharType="separate"/>
      </w:r>
      <w:r>
        <w:rPr>
          <w:rStyle w:val="19"/>
          <w:rFonts w:hint="eastAsia" w:ascii="宋体" w:hAnsi="宋体" w:eastAsia="宋体"/>
          <w:sz w:val="24"/>
          <w:szCs w:val="24"/>
        </w:rPr>
        <w:t>六</w:t>
      </w:r>
      <w:r>
        <w:rPr>
          <w:rStyle w:val="19"/>
          <w:rFonts w:ascii="宋体" w:hAnsi="宋体" w:eastAsia="宋体"/>
          <w:sz w:val="24"/>
          <w:szCs w:val="24"/>
        </w:rPr>
        <w:t xml:space="preserve"> </w:t>
      </w:r>
      <w:r>
        <w:rPr>
          <w:rStyle w:val="19"/>
          <w:rFonts w:hint="eastAsia" w:ascii="宋体" w:hAnsi="宋体" w:eastAsia="宋体"/>
          <w:sz w:val="24"/>
          <w:szCs w:val="24"/>
        </w:rPr>
        <w:t>地质灾害防治任务</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_Toc110542599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"_Toc110542600" </w:instrText>
      </w:r>
      <w:r>
        <w:fldChar w:fldCharType="separate"/>
      </w:r>
      <w:r>
        <w:rPr>
          <w:rStyle w:val="19"/>
          <w:rFonts w:hint="eastAsia" w:ascii="宋体" w:hAnsi="宋体" w:eastAsia="宋体"/>
          <w:sz w:val="24"/>
          <w:szCs w:val="24"/>
        </w:rPr>
        <w:t>（一）地质灾害调查评价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_Toc110542600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"_Toc110542601" </w:instrText>
      </w:r>
      <w:r>
        <w:fldChar w:fldCharType="separate"/>
      </w:r>
      <w:r>
        <w:rPr>
          <w:rStyle w:val="19"/>
          <w:rFonts w:hint="eastAsia" w:ascii="宋体" w:hAnsi="宋体" w:eastAsia="宋体"/>
          <w:sz w:val="24"/>
          <w:szCs w:val="24"/>
        </w:rPr>
        <w:t>（二）地质灾害监测预警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_Toc110542601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"_Toc110542602" </w:instrText>
      </w:r>
      <w:r>
        <w:fldChar w:fldCharType="separate"/>
      </w:r>
      <w:r>
        <w:rPr>
          <w:rStyle w:val="19"/>
          <w:rFonts w:hint="eastAsia" w:ascii="宋体" w:hAnsi="宋体" w:eastAsia="宋体"/>
          <w:sz w:val="24"/>
          <w:szCs w:val="24"/>
        </w:rPr>
        <w:t>（三）地质灾害综合治理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_Toc110542602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"_Toc110542603" </w:instrText>
      </w:r>
      <w:r>
        <w:fldChar w:fldCharType="separate"/>
      </w:r>
      <w:r>
        <w:rPr>
          <w:rStyle w:val="19"/>
          <w:rFonts w:hint="eastAsia" w:ascii="宋体" w:hAnsi="宋体" w:eastAsia="宋体"/>
          <w:sz w:val="24"/>
          <w:szCs w:val="24"/>
        </w:rPr>
        <w:t>（四）地质灾害防治工程建设</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_Toc110542603 \h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"_Toc110542604" </w:instrText>
      </w:r>
      <w:r>
        <w:fldChar w:fldCharType="separate"/>
      </w:r>
      <w:r>
        <w:rPr>
          <w:rStyle w:val="19"/>
          <w:rFonts w:hint="eastAsia" w:ascii="宋体" w:hAnsi="宋体" w:eastAsia="宋体"/>
          <w:sz w:val="24"/>
          <w:szCs w:val="24"/>
        </w:rPr>
        <w:t>七</w:t>
      </w:r>
      <w:r>
        <w:rPr>
          <w:rStyle w:val="19"/>
          <w:rFonts w:ascii="宋体" w:hAnsi="宋体" w:eastAsia="宋体"/>
          <w:sz w:val="24"/>
          <w:szCs w:val="24"/>
        </w:rPr>
        <w:t xml:space="preserve"> </w:t>
      </w:r>
      <w:r>
        <w:rPr>
          <w:rStyle w:val="19"/>
          <w:rFonts w:hint="eastAsia" w:ascii="宋体" w:hAnsi="宋体" w:eastAsia="宋体" w:cs="宋体"/>
          <w:sz w:val="24"/>
          <w:szCs w:val="24"/>
        </w:rPr>
        <w:t>地质灾害防治工程经费估算</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_Toc110542604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"_Toc110542605" </w:instrText>
      </w:r>
      <w:r>
        <w:fldChar w:fldCharType="separate"/>
      </w:r>
      <w:r>
        <w:rPr>
          <w:rStyle w:val="19"/>
          <w:rFonts w:hint="eastAsia" w:ascii="宋体" w:hAnsi="宋体" w:eastAsia="宋体"/>
          <w:sz w:val="24"/>
          <w:szCs w:val="24"/>
        </w:rPr>
        <w:t>（一）经费估算依据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_Toc110542605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"_Toc110542606" </w:instrText>
      </w:r>
      <w:r>
        <w:fldChar w:fldCharType="separate"/>
      </w:r>
      <w:r>
        <w:rPr>
          <w:rStyle w:val="19"/>
          <w:rFonts w:hint="eastAsia" w:ascii="宋体" w:hAnsi="宋体" w:eastAsia="宋体"/>
          <w:sz w:val="24"/>
          <w:szCs w:val="24"/>
        </w:rPr>
        <w:t>（二）经费估算</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_Toc110542606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"_Toc110542607" </w:instrText>
      </w:r>
      <w:r>
        <w:fldChar w:fldCharType="separate"/>
      </w:r>
      <w:r>
        <w:rPr>
          <w:rStyle w:val="19"/>
          <w:rFonts w:hint="eastAsia" w:ascii="宋体" w:hAnsi="宋体" w:eastAsia="宋体"/>
          <w:sz w:val="24"/>
          <w:szCs w:val="24"/>
        </w:rPr>
        <w:t>（三）资金筹措</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_Toc110542607 \h </w:instrText>
      </w:r>
      <w:r>
        <w:rPr>
          <w:rFonts w:ascii="宋体" w:hAnsi="宋体" w:eastAsia="宋体"/>
          <w:sz w:val="24"/>
          <w:szCs w:val="24"/>
        </w:rPr>
        <w:fldChar w:fldCharType="separate"/>
      </w:r>
      <w:r>
        <w:rPr>
          <w:rFonts w:ascii="宋体" w:hAnsi="宋体" w:eastAsia="宋体"/>
          <w:sz w:val="24"/>
          <w:szCs w:val="24"/>
        </w:rPr>
        <w:t>25</w:t>
      </w:r>
      <w:r>
        <w:rPr>
          <w:rFonts w:ascii="宋体" w:hAnsi="宋体" w:eastAsia="宋体"/>
          <w:sz w:val="24"/>
          <w:szCs w:val="24"/>
        </w:rPr>
        <w:fldChar w:fldCharType="end"/>
      </w:r>
      <w:r>
        <w:rPr>
          <w:rFonts w:ascii="宋体" w:hAnsi="宋体" w:eastAsia="宋体"/>
          <w:sz w:val="24"/>
          <w:szCs w:val="24"/>
        </w:rPr>
        <w:fldChar w:fldCharType="end"/>
      </w:r>
    </w:p>
    <w:p>
      <w:pPr>
        <w:pStyle w:val="11"/>
        <w:rPr>
          <w:rFonts w:ascii="宋体" w:hAnsi="宋体" w:eastAsia="宋体" w:cstheme="minorBidi"/>
          <w:kern w:val="2"/>
          <w:sz w:val="24"/>
          <w:szCs w:val="24"/>
        </w:rPr>
      </w:pPr>
      <w:r>
        <w:fldChar w:fldCharType="begin"/>
      </w:r>
      <w:r>
        <w:instrText xml:space="preserve"> HYPERLINK \l "_Toc110542608" </w:instrText>
      </w:r>
      <w:r>
        <w:fldChar w:fldCharType="separate"/>
      </w:r>
      <w:r>
        <w:rPr>
          <w:rStyle w:val="19"/>
          <w:rFonts w:hint="eastAsia" w:ascii="宋体" w:hAnsi="宋体" w:eastAsia="宋体"/>
          <w:sz w:val="24"/>
          <w:szCs w:val="24"/>
        </w:rPr>
        <w:t>八</w:t>
      </w:r>
      <w:r>
        <w:rPr>
          <w:rStyle w:val="19"/>
          <w:rFonts w:ascii="宋体" w:hAnsi="宋体" w:eastAsia="宋体" w:cs="宋体"/>
          <w:sz w:val="24"/>
          <w:szCs w:val="24"/>
        </w:rPr>
        <w:t xml:space="preserve"> </w:t>
      </w:r>
      <w:r>
        <w:rPr>
          <w:rStyle w:val="19"/>
          <w:rFonts w:hint="eastAsia" w:ascii="宋体" w:hAnsi="宋体" w:eastAsia="宋体" w:cs="宋体"/>
          <w:sz w:val="24"/>
          <w:szCs w:val="24"/>
        </w:rPr>
        <w:t>保障措施</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_Toc110542608 \h </w:instrText>
      </w:r>
      <w:r>
        <w:rPr>
          <w:rFonts w:ascii="宋体" w:hAnsi="宋体" w:eastAsia="宋体"/>
          <w:sz w:val="24"/>
          <w:szCs w:val="24"/>
        </w:rPr>
        <w:fldChar w:fldCharType="separate"/>
      </w:r>
      <w:r>
        <w:rPr>
          <w:rFonts w:ascii="宋体" w:hAnsi="宋体" w:eastAsia="宋体"/>
          <w:sz w:val="24"/>
          <w:szCs w:val="24"/>
        </w:rPr>
        <w:t>27</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"_Toc110542609" </w:instrText>
      </w:r>
      <w:r>
        <w:fldChar w:fldCharType="separate"/>
      </w:r>
      <w:r>
        <w:rPr>
          <w:rStyle w:val="19"/>
          <w:rFonts w:hint="eastAsia" w:ascii="宋体" w:hAnsi="宋体" w:eastAsia="宋体"/>
          <w:sz w:val="24"/>
          <w:szCs w:val="24"/>
        </w:rPr>
        <w:t>（一）强化政府主导，明确部门职责分工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_Toc110542609 \h </w:instrText>
      </w:r>
      <w:r>
        <w:rPr>
          <w:rFonts w:ascii="宋体" w:hAnsi="宋体" w:eastAsia="宋体"/>
          <w:sz w:val="24"/>
          <w:szCs w:val="24"/>
        </w:rPr>
        <w:fldChar w:fldCharType="separate"/>
      </w:r>
      <w:r>
        <w:rPr>
          <w:rFonts w:ascii="宋体" w:hAnsi="宋体" w:eastAsia="宋体"/>
          <w:sz w:val="24"/>
          <w:szCs w:val="24"/>
        </w:rPr>
        <w:t>27</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"_Toc110542610" </w:instrText>
      </w:r>
      <w:r>
        <w:fldChar w:fldCharType="separate"/>
      </w:r>
      <w:r>
        <w:rPr>
          <w:rStyle w:val="19"/>
          <w:rFonts w:hint="eastAsia" w:ascii="宋体" w:hAnsi="宋体" w:eastAsia="宋体"/>
          <w:sz w:val="24"/>
          <w:szCs w:val="24"/>
        </w:rPr>
        <w:t>（二）加强组织领导，防灾责任落实到位</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_Toc110542610 \h </w:instrText>
      </w:r>
      <w:r>
        <w:rPr>
          <w:rFonts w:ascii="宋体" w:hAnsi="宋体" w:eastAsia="宋体"/>
          <w:sz w:val="24"/>
          <w:szCs w:val="24"/>
        </w:rPr>
        <w:fldChar w:fldCharType="separate"/>
      </w:r>
      <w:r>
        <w:rPr>
          <w:rFonts w:ascii="宋体" w:hAnsi="宋体" w:eastAsia="宋体"/>
          <w:sz w:val="24"/>
          <w:szCs w:val="24"/>
        </w:rPr>
        <w:t>27</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"_Toc110542611" </w:instrText>
      </w:r>
      <w:r>
        <w:fldChar w:fldCharType="separate"/>
      </w:r>
      <w:r>
        <w:rPr>
          <w:rStyle w:val="19"/>
          <w:rFonts w:hint="eastAsia" w:ascii="宋体" w:hAnsi="宋体" w:eastAsia="宋体"/>
          <w:sz w:val="24"/>
          <w:szCs w:val="24"/>
        </w:rPr>
        <w:t>（三）坚持依法行政，确保依法依规开展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_Toc110542611 \h </w:instrText>
      </w:r>
      <w:r>
        <w:rPr>
          <w:rFonts w:ascii="宋体" w:hAnsi="宋体" w:eastAsia="宋体"/>
          <w:sz w:val="24"/>
          <w:szCs w:val="24"/>
        </w:rPr>
        <w:fldChar w:fldCharType="separate"/>
      </w:r>
      <w:r>
        <w:rPr>
          <w:rFonts w:ascii="宋体" w:hAnsi="宋体" w:eastAsia="宋体"/>
          <w:sz w:val="24"/>
          <w:szCs w:val="24"/>
        </w:rPr>
        <w:t>27</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宋体" w:hAnsi="宋体" w:eastAsia="宋体" w:cstheme="minorBidi"/>
          <w:kern w:val="2"/>
          <w:sz w:val="24"/>
          <w:szCs w:val="24"/>
        </w:rPr>
      </w:pPr>
      <w:r>
        <w:fldChar w:fldCharType="begin"/>
      </w:r>
      <w:r>
        <w:instrText xml:space="preserve"> HYPERLINK \l "_Toc110542612" </w:instrText>
      </w:r>
      <w:r>
        <w:fldChar w:fldCharType="separate"/>
      </w:r>
      <w:r>
        <w:rPr>
          <w:rStyle w:val="19"/>
          <w:rFonts w:hint="eastAsia" w:ascii="宋体" w:hAnsi="宋体" w:eastAsia="宋体"/>
          <w:sz w:val="24"/>
          <w:szCs w:val="24"/>
        </w:rPr>
        <w:t>（四）规范资金投入，建立经费保障机制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_Toc110542612 \h </w:instrText>
      </w:r>
      <w:r>
        <w:rPr>
          <w:rFonts w:ascii="宋体" w:hAnsi="宋体" w:eastAsia="宋体"/>
          <w:sz w:val="24"/>
          <w:szCs w:val="24"/>
        </w:rPr>
        <w:fldChar w:fldCharType="separate"/>
      </w:r>
      <w:r>
        <w:rPr>
          <w:rFonts w:ascii="宋体" w:hAnsi="宋体" w:eastAsia="宋体"/>
          <w:sz w:val="24"/>
          <w:szCs w:val="24"/>
        </w:rPr>
        <w:t>28</w:t>
      </w:r>
      <w:r>
        <w:rPr>
          <w:rFonts w:ascii="宋体" w:hAnsi="宋体" w:eastAsia="宋体"/>
          <w:sz w:val="24"/>
          <w:szCs w:val="24"/>
        </w:rPr>
        <w:fldChar w:fldCharType="end"/>
      </w:r>
      <w:r>
        <w:rPr>
          <w:rFonts w:ascii="宋体" w:hAnsi="宋体" w:eastAsia="宋体"/>
          <w:sz w:val="24"/>
          <w:szCs w:val="24"/>
        </w:rPr>
        <w:fldChar w:fldCharType="end"/>
      </w:r>
    </w:p>
    <w:p>
      <w:pPr>
        <w:pStyle w:val="12"/>
        <w:rPr>
          <w:rFonts w:asciiTheme="minorHAnsi" w:hAnsiTheme="minorHAnsi" w:cstheme="minorBidi"/>
          <w:kern w:val="2"/>
          <w:sz w:val="21"/>
        </w:rPr>
      </w:pPr>
      <w:r>
        <w:fldChar w:fldCharType="begin"/>
      </w:r>
      <w:r>
        <w:instrText xml:space="preserve"> HYPERLINK \l "_Toc110542613" </w:instrText>
      </w:r>
      <w:r>
        <w:fldChar w:fldCharType="separate"/>
      </w:r>
      <w:r>
        <w:rPr>
          <w:rStyle w:val="19"/>
          <w:rFonts w:hint="eastAsia" w:ascii="宋体" w:hAnsi="宋体" w:eastAsia="宋体"/>
          <w:sz w:val="24"/>
          <w:szCs w:val="24"/>
        </w:rPr>
        <w:t>（五）加强宣传培训，提高防灾减灾能力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_Toc110542613 \h </w:instrText>
      </w:r>
      <w:r>
        <w:rPr>
          <w:rFonts w:ascii="宋体" w:hAnsi="宋体" w:eastAsia="宋体"/>
          <w:sz w:val="24"/>
          <w:szCs w:val="24"/>
        </w:rPr>
        <w:fldChar w:fldCharType="separate"/>
      </w:r>
      <w:r>
        <w:rPr>
          <w:rFonts w:ascii="宋体" w:hAnsi="宋体" w:eastAsia="宋体"/>
          <w:sz w:val="24"/>
          <w:szCs w:val="24"/>
        </w:rPr>
        <w:t>28</w:t>
      </w:r>
      <w:r>
        <w:rPr>
          <w:rFonts w:ascii="宋体" w:hAnsi="宋体" w:eastAsia="宋体"/>
          <w:sz w:val="24"/>
          <w:szCs w:val="24"/>
        </w:rPr>
        <w:fldChar w:fldCharType="end"/>
      </w:r>
      <w:r>
        <w:rPr>
          <w:rFonts w:ascii="宋体" w:hAnsi="宋体" w:eastAsia="宋体"/>
          <w:sz w:val="24"/>
          <w:szCs w:val="24"/>
        </w:rPr>
        <w:fldChar w:fldCharType="end"/>
      </w:r>
    </w:p>
    <w:p>
      <w:pPr>
        <w:spacing w:line="360" w:lineRule="auto"/>
        <w:rPr>
          <w:rFonts w:asciiTheme="minorEastAsia" w:hAnsiTheme="minorEastAsia"/>
          <w:sz w:val="28"/>
          <w:szCs w:val="28"/>
        </w:rPr>
      </w:pPr>
      <w:r>
        <w:rPr>
          <w:rFonts w:ascii="宋体" w:hAnsi="宋体" w:eastAsia="宋体"/>
          <w:sz w:val="24"/>
          <w:szCs w:val="24"/>
        </w:rPr>
        <w:fldChar w:fldCharType="end"/>
      </w:r>
      <w:r>
        <w:rPr>
          <w:rFonts w:hint="eastAsia" w:asciiTheme="minorEastAsia" w:hAnsiTheme="minorEastAsia"/>
          <w:b/>
          <w:sz w:val="28"/>
          <w:szCs w:val="28"/>
        </w:rPr>
        <w:t>附表：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1、锡林浩特市地质灾害点发育特征表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2、锡林浩特市地质灾害防治工作安排一览表</w:t>
      </w:r>
    </w:p>
    <w:p>
      <w:pPr>
        <w:pStyle w:val="12"/>
        <w:tabs>
          <w:tab w:val="right" w:leader="dot" w:pos="8306"/>
          <w:tab w:val="clear" w:pos="8296"/>
        </w:tabs>
        <w:ind w:left="0" w:leftChars="0"/>
        <w:rPr>
          <w:rFonts w:asciiTheme="minorEastAsia" w:hAnsiTheme="minorEastAsia"/>
          <w:b/>
          <w:sz w:val="28"/>
        </w:rPr>
      </w:pPr>
      <w:r>
        <w:rPr>
          <w:rFonts w:hint="eastAsia" w:asciiTheme="minorEastAsia" w:hAnsiTheme="minorEastAsia"/>
          <w:b/>
          <w:sz w:val="28"/>
        </w:rPr>
        <w:t>附图：</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1、内蒙古自治区锡林浩特市地质灾害易发分区图  （1:200000）</w:t>
      </w:r>
    </w:p>
    <w:p>
      <w:pPr>
        <w:spacing w:line="360" w:lineRule="auto"/>
        <w:ind w:left="6671" w:leftChars="193" w:hanging="6246" w:hangingChars="2231"/>
        <w:rPr>
          <w:rFonts w:asciiTheme="minorEastAsia" w:hAnsiTheme="minorEastAsia"/>
          <w:sz w:val="28"/>
          <w:szCs w:val="28"/>
        </w:rPr>
      </w:pPr>
      <w:r>
        <w:rPr>
          <w:rFonts w:hint="eastAsia" w:asciiTheme="minorEastAsia" w:hAnsiTheme="minorEastAsia"/>
          <w:sz w:val="28"/>
          <w:szCs w:val="28"/>
        </w:rPr>
        <w:t>2、内蒙古自治区锡林浩特市地质灾害防治规划分区图（1:200000）</w:t>
      </w:r>
    </w:p>
    <w:p>
      <w:pPr>
        <w:pStyle w:val="14"/>
        <w:spacing w:after="0" w:line="360" w:lineRule="auto"/>
        <w:ind w:firstLine="0" w:firstLineChars="0"/>
        <w:rPr>
          <w:rFonts w:ascii="宋体" w:hAnsi="宋体" w:eastAsia="宋体" w:cs="宋体"/>
          <w:b/>
          <w:sz w:val="28"/>
          <w:szCs w:val="28"/>
        </w:rPr>
      </w:pPr>
      <w:r>
        <w:rPr>
          <w:rFonts w:hint="eastAsia" w:ascii="宋体" w:hAnsi="宋体" w:eastAsia="宋体" w:cs="宋体"/>
          <w:b/>
          <w:sz w:val="28"/>
          <w:szCs w:val="28"/>
        </w:rPr>
        <w:t>附件：</w:t>
      </w:r>
    </w:p>
    <w:p>
      <w:pPr>
        <w:pStyle w:val="2"/>
        <w:ind w:left="610" w:leftChars="150" w:hanging="280" w:hangingChars="100"/>
        <w:jc w:val="both"/>
        <w:rPr>
          <w:rFonts w:ascii="宋体" w:hAnsi="宋体" w:eastAsia="宋体" w:cs="宋体"/>
          <w:szCs w:val="28"/>
        </w:rPr>
      </w:pPr>
      <w:r>
        <w:rPr>
          <w:rFonts w:hint="eastAsia" w:ascii="宋体" w:hAnsi="宋体" w:eastAsia="宋体" w:cs="宋体"/>
          <w:szCs w:val="28"/>
        </w:rPr>
        <w:t>1、内蒙古自治区</w:t>
      </w:r>
      <w:r>
        <w:rPr>
          <w:rFonts w:hint="eastAsia" w:asciiTheme="minorEastAsia" w:hAnsiTheme="minorEastAsia"/>
          <w:szCs w:val="28"/>
        </w:rPr>
        <w:t>锡林浩特市</w:t>
      </w:r>
      <w:r>
        <w:rPr>
          <w:rFonts w:hint="eastAsia" w:ascii="宋体" w:hAnsi="宋体" w:eastAsia="宋体" w:cs="宋体"/>
          <w:szCs w:val="28"/>
        </w:rPr>
        <w:t>地质灾害防治规划（2021-2025年）编制说明</w:t>
      </w:r>
    </w:p>
    <w:p>
      <w:pPr>
        <w:pStyle w:val="2"/>
        <w:ind w:left="610" w:leftChars="150" w:hanging="280" w:hangingChars="100"/>
      </w:pPr>
    </w:p>
    <w:p>
      <w:pPr>
        <w:spacing w:line="360" w:lineRule="auto"/>
        <w:ind w:firstLine="440" w:firstLineChars="200"/>
        <w:sectPr>
          <w:footerReference r:id="rId7" w:type="default"/>
          <w:pgSz w:w="11906" w:h="16838"/>
          <w:pgMar w:top="1440" w:right="1800" w:bottom="1440" w:left="1800" w:header="851" w:footer="992" w:gutter="0"/>
          <w:pgNumType w:start="1"/>
          <w:cols w:space="425" w:num="1"/>
          <w:docGrid w:type="lines" w:linePitch="312" w:charSpace="0"/>
        </w:sectPr>
      </w:pPr>
    </w:p>
    <w:p>
      <w:pPr>
        <w:pStyle w:val="3"/>
        <w:spacing w:before="312" w:beforeLines="100" w:after="312" w:afterLines="100" w:line="360" w:lineRule="auto"/>
        <w:jc w:val="center"/>
        <w:rPr>
          <w:rFonts w:ascii="宋体" w:hAnsi="宋体" w:eastAsia="宋体"/>
          <w:sz w:val="32"/>
          <w:szCs w:val="36"/>
        </w:rPr>
      </w:pPr>
      <w:bookmarkStart w:id="0" w:name="_Toc110542575"/>
      <w:r>
        <w:rPr>
          <w:rFonts w:hint="eastAsia" w:ascii="宋体" w:hAnsi="宋体" w:eastAsia="宋体"/>
          <w:sz w:val="32"/>
          <w:szCs w:val="36"/>
        </w:rPr>
        <w:t>一</w:t>
      </w:r>
      <w:r>
        <w:rPr>
          <w:rFonts w:ascii="宋体" w:hAnsi="宋体" w:eastAsia="宋体"/>
          <w:sz w:val="32"/>
          <w:szCs w:val="36"/>
        </w:rPr>
        <w:t xml:space="preserve"> </w:t>
      </w:r>
      <w:r>
        <w:rPr>
          <w:rFonts w:hint="eastAsia" w:ascii="宋体" w:hAnsi="宋体" w:eastAsia="宋体"/>
          <w:sz w:val="32"/>
          <w:szCs w:val="36"/>
        </w:rPr>
        <w:t>前言</w:t>
      </w:r>
      <w:bookmarkEnd w:id="0"/>
      <w:r>
        <w:rPr>
          <w:rFonts w:ascii="宋体" w:hAnsi="宋体" w:eastAsia="宋体"/>
          <w:sz w:val="32"/>
          <w:szCs w:val="36"/>
        </w:rPr>
        <w:t xml:space="preserve"> </w:t>
      </w:r>
    </w:p>
    <w:p>
      <w:pPr>
        <w:pStyle w:val="4"/>
        <w:widowControl w:val="0"/>
        <w:spacing w:before="0" w:after="0" w:line="360" w:lineRule="auto"/>
        <w:ind w:firstLine="602" w:firstLineChars="200"/>
        <w:jc w:val="both"/>
        <w:rPr>
          <w:rFonts w:ascii="宋体" w:hAnsi="宋体" w:eastAsia="宋体" w:cs="Times New Roman"/>
          <w:kern w:val="2"/>
          <w:sz w:val="30"/>
          <w:szCs w:val="30"/>
        </w:rPr>
      </w:pPr>
      <w:bookmarkStart w:id="1" w:name="_Toc110542576"/>
      <w:r>
        <w:rPr>
          <w:rFonts w:hint="eastAsia" w:ascii="宋体" w:hAnsi="宋体" w:eastAsia="宋体" w:cs="Times New Roman"/>
          <w:kern w:val="2"/>
          <w:sz w:val="30"/>
          <w:szCs w:val="30"/>
        </w:rPr>
        <w:t>（一）规划目的</w:t>
      </w:r>
      <w:bookmarkEnd w:id="1"/>
    </w:p>
    <w:p>
      <w:pPr>
        <w:spacing w:line="360" w:lineRule="auto"/>
        <w:ind w:firstLine="560" w:firstLineChars="200"/>
        <w:jc w:val="both"/>
        <w:textAlignment w:val="top"/>
        <w:rPr>
          <w:rFonts w:asciiTheme="minorEastAsia" w:hAnsiTheme="minorEastAsia"/>
          <w:sz w:val="28"/>
          <w:szCs w:val="28"/>
        </w:rPr>
      </w:pPr>
      <w:r>
        <w:rPr>
          <w:rFonts w:hint="eastAsia" w:asciiTheme="minorEastAsia" w:hAnsiTheme="minorEastAsia"/>
          <w:sz w:val="28"/>
          <w:szCs w:val="28"/>
        </w:rPr>
        <w:t>为全面深入贯彻落实党的十九大和十九届二中、三中、四中、五中、六中全会精神，落实习近平总书记关于提高自然灾害防治能力的重要讲话、关于防灾减灾救灾的系列重要讲话精神，落实习近平总书记考察内蒙古重要讲话精神，坚持以人民为中心的发展思想，坚持人民至上、生命至上，坚持把确保人民群众生命财产安全放在首位，全面提升锡林浩特市地质灾害防治能力，最大限度地减少地质灾害造成的人员伤亡和财产损失，</w:t>
      </w:r>
      <w:r>
        <w:rPr>
          <w:rFonts w:hint="eastAsia"/>
          <w:sz w:val="28"/>
          <w:szCs w:val="28"/>
        </w:rPr>
        <w:t>为锡林浩特市“十四五”期间地质灾害防治工作安排部署提供科学依据，</w:t>
      </w:r>
      <w:r>
        <w:rPr>
          <w:rFonts w:hint="eastAsia" w:asciiTheme="minorEastAsia" w:hAnsiTheme="minorEastAsia"/>
          <w:sz w:val="28"/>
          <w:szCs w:val="28"/>
        </w:rPr>
        <w:t>最大限度地减少地质灾害造成的人员伤亡和财产损失，保障经济社会全面协调可持续发展。</w:t>
      </w:r>
    </w:p>
    <w:p>
      <w:pPr>
        <w:pStyle w:val="4"/>
        <w:keepNext w:val="0"/>
        <w:keepLines w:val="0"/>
        <w:widowControl w:val="0"/>
        <w:tabs>
          <w:tab w:val="left" w:pos="1729"/>
        </w:tabs>
        <w:spacing w:before="0" w:after="0" w:line="415" w:lineRule="auto"/>
        <w:ind w:firstLine="602" w:firstLineChars="200"/>
        <w:rPr>
          <w:rFonts w:ascii="宋体" w:hAnsi="宋体" w:eastAsia="宋体" w:cs="宋体"/>
          <w:sz w:val="28"/>
          <w:szCs w:val="28"/>
        </w:rPr>
      </w:pPr>
      <w:bookmarkStart w:id="2" w:name="_Toc30321"/>
      <w:bookmarkStart w:id="3" w:name="_Toc15262"/>
      <w:bookmarkStart w:id="4" w:name="_Toc110179347"/>
      <w:bookmarkStart w:id="5" w:name="_Toc110542577"/>
      <w:r>
        <w:rPr>
          <w:rFonts w:hint="eastAsia" w:ascii="宋体" w:hAnsi="宋体" w:eastAsia="宋体" w:cs="宋体"/>
          <w:kern w:val="2"/>
          <w:sz w:val="30"/>
          <w:szCs w:val="30"/>
        </w:rPr>
        <w:t>（二）</w:t>
      </w:r>
      <w:r>
        <w:rPr>
          <w:rFonts w:hint="eastAsia" w:ascii="宋体" w:hAnsi="宋体" w:eastAsia="宋体" w:cs="宋体"/>
          <w:sz w:val="30"/>
          <w:szCs w:val="30"/>
        </w:rPr>
        <w:t>规划依据</w:t>
      </w:r>
      <w:bookmarkEnd w:id="2"/>
      <w:bookmarkEnd w:id="3"/>
      <w:bookmarkEnd w:id="4"/>
      <w:bookmarkEnd w:id="5"/>
    </w:p>
    <w:p>
      <w:pPr>
        <w:ind w:firstLine="560"/>
        <w:rPr>
          <w:rFonts w:ascii="宋体" w:hAnsi="宋体" w:eastAsia="宋体" w:cs="宋体"/>
          <w:sz w:val="28"/>
          <w:szCs w:val="28"/>
        </w:rPr>
      </w:pPr>
      <w:r>
        <w:rPr>
          <w:rFonts w:hint="eastAsia" w:ascii="宋体" w:hAnsi="宋体" w:eastAsia="宋体" w:cs="宋体"/>
          <w:sz w:val="28"/>
          <w:szCs w:val="28"/>
        </w:rPr>
        <w:t>规划编制依据为：</w:t>
      </w:r>
    </w:p>
    <w:p>
      <w:pPr>
        <w:ind w:firstLine="560"/>
        <w:rPr>
          <w:rFonts w:ascii="宋体" w:hAnsi="宋体" w:eastAsia="宋体" w:cs="宋体"/>
          <w:sz w:val="28"/>
          <w:szCs w:val="28"/>
        </w:rPr>
      </w:pPr>
      <w:r>
        <w:rPr>
          <w:rFonts w:hint="eastAsia" w:ascii="宋体" w:hAnsi="宋体" w:eastAsia="宋体" w:cs="宋体"/>
          <w:sz w:val="28"/>
          <w:szCs w:val="28"/>
        </w:rPr>
        <w:t>1、《内蒙古自治区地质环境保护条例》；</w:t>
      </w:r>
    </w:p>
    <w:p>
      <w:pPr>
        <w:ind w:firstLine="560"/>
        <w:rPr>
          <w:rFonts w:ascii="宋体" w:hAnsi="宋体" w:eastAsia="宋体" w:cs="宋体"/>
          <w:sz w:val="28"/>
          <w:szCs w:val="28"/>
        </w:rPr>
      </w:pPr>
      <w:r>
        <w:rPr>
          <w:rFonts w:hint="eastAsia" w:ascii="宋体" w:hAnsi="宋体" w:eastAsia="宋体" w:cs="宋体"/>
          <w:sz w:val="28"/>
          <w:szCs w:val="28"/>
        </w:rPr>
        <w:t>2、《中华人民共和国突发事件应对法》；</w:t>
      </w:r>
    </w:p>
    <w:p>
      <w:pPr>
        <w:ind w:firstLine="560"/>
        <w:rPr>
          <w:rFonts w:ascii="宋体" w:hAnsi="宋体" w:eastAsia="宋体" w:cs="宋体"/>
          <w:sz w:val="28"/>
          <w:szCs w:val="28"/>
        </w:rPr>
      </w:pPr>
      <w:r>
        <w:rPr>
          <w:rFonts w:hint="eastAsia" w:ascii="宋体" w:hAnsi="宋体" w:eastAsia="宋体" w:cs="宋体"/>
          <w:sz w:val="28"/>
          <w:szCs w:val="28"/>
        </w:rPr>
        <w:t>3、《国家突发地质灾害应急预案》；</w:t>
      </w:r>
    </w:p>
    <w:p>
      <w:pPr>
        <w:ind w:firstLine="560"/>
        <w:rPr>
          <w:rFonts w:ascii="宋体" w:hAnsi="宋体" w:eastAsia="宋体" w:cs="宋体"/>
          <w:sz w:val="28"/>
          <w:szCs w:val="28"/>
        </w:rPr>
      </w:pPr>
      <w:r>
        <w:rPr>
          <w:rFonts w:hint="eastAsia" w:ascii="宋体" w:hAnsi="宋体" w:eastAsia="宋体" w:cs="宋体"/>
          <w:sz w:val="28"/>
          <w:szCs w:val="28"/>
        </w:rPr>
        <w:t>4、《国务院关于全面加强应急管理工作的意见》；</w:t>
      </w:r>
    </w:p>
    <w:p>
      <w:pPr>
        <w:ind w:firstLine="560"/>
        <w:rPr>
          <w:rFonts w:ascii="宋体" w:hAnsi="宋体" w:eastAsia="宋体" w:cs="宋体"/>
          <w:sz w:val="28"/>
          <w:szCs w:val="28"/>
        </w:rPr>
      </w:pPr>
      <w:r>
        <w:rPr>
          <w:rFonts w:hint="eastAsia" w:ascii="宋体" w:hAnsi="宋体" w:eastAsia="宋体" w:cs="宋体"/>
          <w:sz w:val="28"/>
          <w:szCs w:val="28"/>
        </w:rPr>
        <w:t>5、《地质灾害防治条例》（中华人民共和国国务院令第394号）；</w:t>
      </w:r>
    </w:p>
    <w:p>
      <w:pPr>
        <w:ind w:firstLine="560"/>
        <w:rPr>
          <w:rFonts w:ascii="宋体" w:hAnsi="宋体" w:eastAsia="宋体" w:cs="宋体"/>
          <w:sz w:val="28"/>
          <w:szCs w:val="28"/>
        </w:rPr>
      </w:pPr>
      <w:r>
        <w:rPr>
          <w:rFonts w:hint="eastAsia" w:ascii="宋体" w:hAnsi="宋体" w:eastAsia="宋体" w:cs="宋体"/>
          <w:sz w:val="28"/>
          <w:szCs w:val="28"/>
        </w:rPr>
        <w:t>6、《国务院关于加强地质灾害防治工作的决定》（国发〔2011〕20号）；</w:t>
      </w:r>
    </w:p>
    <w:p>
      <w:pPr>
        <w:ind w:firstLine="560"/>
        <w:rPr>
          <w:rFonts w:ascii="宋体" w:hAnsi="宋体" w:eastAsia="宋体" w:cs="宋体"/>
          <w:sz w:val="28"/>
          <w:szCs w:val="28"/>
        </w:rPr>
      </w:pPr>
      <w:r>
        <w:rPr>
          <w:rFonts w:hint="eastAsia" w:ascii="宋体" w:hAnsi="宋体" w:eastAsia="宋体" w:cs="宋体"/>
          <w:sz w:val="28"/>
          <w:szCs w:val="28"/>
        </w:rPr>
        <w:t>7、《自然资源部办公厅关于印发（地质灾害防治三年行动实施纲要）的通知》（自然资办发〔2020〕16号）；</w:t>
      </w:r>
    </w:p>
    <w:p>
      <w:pPr>
        <w:pStyle w:val="14"/>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8、《自然资源部关于做好2021年地质灾害防治工作的通知》（自然资发〔2021〕44号）；</w:t>
      </w:r>
    </w:p>
    <w:p>
      <w:pPr>
        <w:pStyle w:val="14"/>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9、《国务院关于切实加强中小河流治理和山洪地质灾害防治的若干意见》（国发〔2010〕31号）；</w:t>
      </w:r>
    </w:p>
    <w:p>
      <w:pPr>
        <w:topLinePunct/>
        <w:autoSpaceDE w:val="0"/>
        <w:autoSpaceDN w:val="0"/>
        <w:ind w:firstLine="520"/>
        <w:rPr>
          <w:rFonts w:ascii="宋体" w:hAnsi="宋体" w:eastAsia="宋体" w:cs="宋体"/>
          <w:spacing w:val="-10"/>
          <w:sz w:val="28"/>
          <w:szCs w:val="28"/>
        </w:rPr>
      </w:pPr>
      <w:bookmarkStart w:id="6" w:name="_Toc30952"/>
      <w:bookmarkStart w:id="7" w:name="_Toc6775"/>
      <w:r>
        <w:rPr>
          <w:rFonts w:hint="eastAsia" w:ascii="宋体" w:hAnsi="宋体" w:eastAsia="宋体" w:cs="宋体"/>
          <w:spacing w:val="-10"/>
          <w:sz w:val="28"/>
          <w:szCs w:val="28"/>
        </w:rPr>
        <w:t>10、《内蒙古自治区地质灾害防治规划（2021-2025年）》；</w:t>
      </w:r>
    </w:p>
    <w:p>
      <w:pPr>
        <w:topLinePunct/>
        <w:autoSpaceDE w:val="0"/>
        <w:autoSpaceDN w:val="0"/>
        <w:ind w:firstLine="520"/>
        <w:rPr>
          <w:rFonts w:ascii="宋体" w:hAnsi="宋体" w:eastAsia="宋体" w:cs="宋体"/>
          <w:spacing w:val="-10"/>
          <w:sz w:val="28"/>
          <w:szCs w:val="28"/>
        </w:rPr>
      </w:pPr>
      <w:r>
        <w:rPr>
          <w:rFonts w:hint="eastAsia" w:ascii="宋体" w:hAnsi="宋体" w:eastAsia="宋体" w:cs="宋体"/>
          <w:spacing w:val="-10"/>
          <w:sz w:val="28"/>
          <w:szCs w:val="28"/>
        </w:rPr>
        <w:t>11、《</w:t>
      </w:r>
      <w:r>
        <w:rPr>
          <w:rFonts w:hint="eastAsia" w:ascii="宋体" w:hAnsi="宋体" w:eastAsia="宋体" w:cs="宋体"/>
          <w:sz w:val="28"/>
          <w:szCs w:val="28"/>
        </w:rPr>
        <w:t>锡林郭勒盟地质灾害防治规划（2021-2025年）》</w:t>
      </w:r>
      <w:bookmarkEnd w:id="6"/>
      <w:bookmarkEnd w:id="7"/>
      <w:r>
        <w:rPr>
          <w:rFonts w:hint="eastAsia" w:ascii="宋体" w:hAnsi="宋体" w:eastAsia="宋体" w:cs="宋体"/>
          <w:spacing w:val="-10"/>
          <w:sz w:val="28"/>
          <w:szCs w:val="28"/>
        </w:rPr>
        <w:t>；</w:t>
      </w:r>
    </w:p>
    <w:p>
      <w:pPr>
        <w:pStyle w:val="4"/>
        <w:spacing w:before="0" w:after="0" w:line="360" w:lineRule="auto"/>
        <w:ind w:firstLine="602" w:firstLineChars="200"/>
        <w:jc w:val="both"/>
        <w:rPr>
          <w:rFonts w:ascii="宋体" w:hAnsi="宋体" w:eastAsia="宋体" w:cs="Times New Roman"/>
          <w:kern w:val="2"/>
          <w:sz w:val="30"/>
          <w:szCs w:val="30"/>
        </w:rPr>
      </w:pPr>
      <w:bookmarkStart w:id="8" w:name="_Toc110542578"/>
      <w:r>
        <w:rPr>
          <w:rFonts w:hint="eastAsia" w:ascii="宋体" w:hAnsi="宋体" w:eastAsia="宋体" w:cs="Times New Roman"/>
          <w:kern w:val="2"/>
          <w:sz w:val="30"/>
          <w:szCs w:val="30"/>
        </w:rPr>
        <w:t>（三）适用范围</w:t>
      </w:r>
      <w:bookmarkEnd w:id="8"/>
    </w:p>
    <w:p>
      <w:pPr>
        <w:spacing w:line="360" w:lineRule="auto"/>
        <w:ind w:firstLine="560" w:firstLineChars="200"/>
        <w:rPr>
          <w:rFonts w:hAnsi="宋体" w:eastAsia="宋体"/>
          <w:b/>
          <w:bCs/>
          <w:sz w:val="28"/>
          <w:szCs w:val="28"/>
        </w:rPr>
      </w:pPr>
      <w:r>
        <w:rPr>
          <w:rFonts w:hint="eastAsia" w:asciiTheme="minorEastAsia" w:hAnsiTheme="minorEastAsia"/>
          <w:sz w:val="28"/>
          <w:szCs w:val="28"/>
        </w:rPr>
        <w:t>《规划》</w:t>
      </w:r>
      <w:r>
        <w:rPr>
          <w:rFonts w:hint="eastAsia" w:hAnsi="宋体" w:eastAsia="宋体"/>
          <w:bCs/>
          <w:sz w:val="28"/>
          <w:szCs w:val="28"/>
        </w:rPr>
        <w:t>是锡林浩特市地质灾害防治工作的重要依据，是实现地质灾害防治和全面管理、建设人和自然和谐发展的社会生态环境、促进锡林浩特市经济和社会可持续发展的指导性和规范性文件。适用范围为锡林浩特市所辖行政区域内地质灾害防治工作</w:t>
      </w:r>
      <w:r>
        <w:rPr>
          <w:rFonts w:hint="eastAsia" w:hAnsi="宋体" w:eastAsia="宋体"/>
          <w:b/>
          <w:bCs/>
          <w:sz w:val="28"/>
          <w:szCs w:val="28"/>
        </w:rPr>
        <w:t>。</w:t>
      </w:r>
    </w:p>
    <w:p>
      <w:pPr>
        <w:pStyle w:val="4"/>
        <w:spacing w:before="0" w:after="0" w:line="360" w:lineRule="auto"/>
        <w:ind w:firstLine="602" w:firstLineChars="200"/>
        <w:jc w:val="both"/>
        <w:rPr>
          <w:rFonts w:cs="Times New Roman" w:asciiTheme="minorEastAsia" w:hAnsiTheme="minorEastAsia" w:eastAsiaTheme="minorEastAsia"/>
          <w:kern w:val="2"/>
          <w:sz w:val="30"/>
          <w:szCs w:val="30"/>
        </w:rPr>
      </w:pPr>
      <w:bookmarkStart w:id="9" w:name="_Toc110542579"/>
      <w:r>
        <w:rPr>
          <w:rFonts w:hint="eastAsia" w:ascii="Times New Roman" w:hAnsi="Times New Roman" w:cs="Times New Roman" w:eastAsiaTheme="minorEastAsia"/>
          <w:kern w:val="2"/>
          <w:sz w:val="30"/>
          <w:szCs w:val="30"/>
        </w:rPr>
        <w:t>（四）</w:t>
      </w:r>
      <w:r>
        <w:rPr>
          <w:rFonts w:hint="eastAsia" w:cs="Times New Roman" w:asciiTheme="minorEastAsia" w:hAnsiTheme="minorEastAsia" w:eastAsiaTheme="minorEastAsia"/>
          <w:kern w:val="2"/>
          <w:sz w:val="30"/>
          <w:szCs w:val="30"/>
        </w:rPr>
        <w:t>规划对象</w:t>
      </w:r>
      <w:bookmarkEnd w:id="9"/>
    </w:p>
    <w:p>
      <w:pPr>
        <w:spacing w:line="360" w:lineRule="auto"/>
        <w:ind w:firstLine="560" w:firstLineChars="200"/>
        <w:rPr>
          <w:rFonts w:asciiTheme="minorEastAsia" w:hAnsiTheme="minorEastAsia"/>
          <w:b/>
          <w:bCs/>
          <w:kern w:val="2"/>
          <w:sz w:val="30"/>
          <w:szCs w:val="30"/>
        </w:rPr>
      </w:pPr>
      <w:r>
        <w:rPr>
          <w:rFonts w:hint="eastAsia" w:asciiTheme="minorEastAsia" w:hAnsiTheme="minorEastAsia"/>
          <w:sz w:val="28"/>
          <w:szCs w:val="28"/>
        </w:rPr>
        <w:t>《规划》的内容是由于自然因素或者人类活动引发的危害人民生命和财产安全的滑坡、崩塌、不稳定斜坡、泥石流、地面塌陷、地裂缝、地面沉降等与地质作用有关的灾害。</w:t>
      </w:r>
    </w:p>
    <w:p>
      <w:pPr>
        <w:pStyle w:val="4"/>
        <w:spacing w:before="0" w:after="0" w:line="360" w:lineRule="auto"/>
        <w:ind w:firstLine="602" w:firstLineChars="200"/>
        <w:jc w:val="both"/>
        <w:rPr>
          <w:rFonts w:cs="Times New Roman" w:asciiTheme="minorEastAsia" w:hAnsiTheme="minorEastAsia" w:eastAsiaTheme="minorEastAsia"/>
          <w:kern w:val="2"/>
          <w:sz w:val="30"/>
          <w:szCs w:val="30"/>
        </w:rPr>
      </w:pPr>
      <w:bookmarkStart w:id="10" w:name="_Toc110542580"/>
      <w:r>
        <w:rPr>
          <w:rFonts w:hint="eastAsia" w:ascii="Times New Roman" w:hAnsi="Times New Roman" w:cs="Times New Roman" w:eastAsiaTheme="minorEastAsia"/>
          <w:kern w:val="2"/>
          <w:sz w:val="30"/>
          <w:szCs w:val="30"/>
        </w:rPr>
        <w:t>（五）</w:t>
      </w:r>
      <w:r>
        <w:rPr>
          <w:rFonts w:hint="eastAsia" w:cs="Times New Roman" w:asciiTheme="minorEastAsia" w:hAnsiTheme="minorEastAsia" w:eastAsiaTheme="minorEastAsia"/>
          <w:kern w:val="2"/>
          <w:sz w:val="30"/>
          <w:szCs w:val="30"/>
        </w:rPr>
        <w:t xml:space="preserve"> 规划期及规划基准年</w:t>
      </w:r>
      <w:bookmarkEnd w:id="10"/>
    </w:p>
    <w:p>
      <w:pPr>
        <w:spacing w:line="360" w:lineRule="auto"/>
        <w:ind w:firstLine="560" w:firstLineChars="200"/>
        <w:rPr>
          <w:rFonts w:asciiTheme="minorEastAsia" w:hAnsiTheme="minorEastAsia"/>
          <w:sz w:val="28"/>
          <w:szCs w:val="28"/>
        </w:rPr>
        <w:sectPr>
          <w:footerReference r:id="rId8" w:type="default"/>
          <w:pgSz w:w="11906" w:h="16838"/>
          <w:pgMar w:top="1440" w:right="1800" w:bottom="1440" w:left="1800" w:header="851" w:footer="992" w:gutter="0"/>
          <w:pgNumType w:start="1"/>
          <w:cols w:space="425" w:num="1"/>
          <w:docGrid w:type="lines" w:linePitch="312" w:charSpace="0"/>
        </w:sectPr>
      </w:pPr>
      <w:r>
        <w:rPr>
          <w:rFonts w:asciiTheme="minorEastAsia" w:hAnsiTheme="minorEastAsia"/>
          <w:sz w:val="28"/>
          <w:szCs w:val="28"/>
        </w:rPr>
        <w:t>《规划》</w:t>
      </w:r>
      <w:r>
        <w:rPr>
          <w:rFonts w:hint="eastAsia" w:asciiTheme="minorEastAsia" w:hAnsiTheme="minorEastAsia"/>
          <w:sz w:val="28"/>
          <w:szCs w:val="28"/>
        </w:rPr>
        <w:t>的</w:t>
      </w:r>
      <w:r>
        <w:rPr>
          <w:rFonts w:asciiTheme="minorEastAsia" w:hAnsiTheme="minorEastAsia"/>
          <w:sz w:val="28"/>
          <w:szCs w:val="28"/>
        </w:rPr>
        <w:t>基准</w:t>
      </w:r>
      <w:r>
        <w:rPr>
          <w:rFonts w:hint="eastAsia" w:asciiTheme="minorEastAsia" w:hAnsiTheme="minorEastAsia"/>
          <w:sz w:val="28"/>
          <w:szCs w:val="28"/>
        </w:rPr>
        <w:t>年</w:t>
      </w:r>
      <w:r>
        <w:rPr>
          <w:rFonts w:asciiTheme="minorEastAsia" w:hAnsiTheme="minorEastAsia"/>
          <w:sz w:val="28"/>
          <w:szCs w:val="28"/>
        </w:rPr>
        <w:t>为2020年，规划期为2021-2025年。</w:t>
      </w:r>
    </w:p>
    <w:p>
      <w:pPr>
        <w:pStyle w:val="3"/>
        <w:spacing w:before="312" w:beforeLines="100" w:after="312" w:afterLines="100" w:line="360" w:lineRule="auto"/>
        <w:jc w:val="center"/>
        <w:rPr>
          <w:sz w:val="32"/>
          <w:szCs w:val="32"/>
        </w:rPr>
      </w:pPr>
      <w:bookmarkStart w:id="11" w:name="_Toc491076232"/>
      <w:bookmarkStart w:id="12" w:name="_Toc110542581"/>
      <w:bookmarkStart w:id="13" w:name="_Toc14458"/>
      <w:r>
        <w:rPr>
          <w:rFonts w:hint="eastAsia"/>
          <w:sz w:val="32"/>
          <w:szCs w:val="32"/>
        </w:rPr>
        <w:t>二</w:t>
      </w:r>
      <w:r>
        <w:rPr>
          <w:sz w:val="32"/>
          <w:szCs w:val="32"/>
        </w:rPr>
        <w:t xml:space="preserve"> 地质灾害及防治工作现状</w:t>
      </w:r>
      <w:bookmarkEnd w:id="11"/>
      <w:bookmarkEnd w:id="12"/>
      <w:bookmarkEnd w:id="13"/>
    </w:p>
    <w:p>
      <w:pPr>
        <w:pStyle w:val="4"/>
        <w:spacing w:before="0" w:after="0" w:line="360" w:lineRule="auto"/>
        <w:ind w:firstLine="602" w:firstLineChars="200"/>
        <w:jc w:val="both"/>
        <w:rPr>
          <w:rFonts w:cs="Times New Roman" w:asciiTheme="minorEastAsia" w:hAnsiTheme="minorEastAsia" w:eastAsiaTheme="minorEastAsia"/>
          <w:kern w:val="2"/>
          <w:sz w:val="30"/>
          <w:szCs w:val="30"/>
        </w:rPr>
      </w:pPr>
      <w:bookmarkStart w:id="14" w:name="_Toc491076233"/>
      <w:bookmarkStart w:id="15" w:name="_Toc1577"/>
      <w:bookmarkStart w:id="16" w:name="_Toc110179352"/>
      <w:bookmarkStart w:id="17" w:name="_Toc110542582"/>
      <w:r>
        <w:rPr>
          <w:rFonts w:hint="eastAsia" w:ascii="宋体" w:hAnsi="宋体" w:eastAsia="宋体" w:cs="Times New Roman"/>
          <w:kern w:val="2"/>
          <w:sz w:val="30"/>
          <w:szCs w:val="30"/>
        </w:rPr>
        <w:t>（一）</w:t>
      </w:r>
      <w:bookmarkEnd w:id="14"/>
      <w:bookmarkEnd w:id="15"/>
      <w:r>
        <w:rPr>
          <w:rFonts w:hint="eastAsia" w:ascii="宋体" w:hAnsi="宋体" w:eastAsia="宋体" w:cs="宋体"/>
          <w:kern w:val="2"/>
          <w:sz w:val="30"/>
          <w:szCs w:val="30"/>
        </w:rPr>
        <w:t>自然地理</w:t>
      </w:r>
      <w:bookmarkEnd w:id="16"/>
      <w:bookmarkEnd w:id="17"/>
    </w:p>
    <w:p>
      <w:pPr>
        <w:tabs>
          <w:tab w:val="left" w:pos="2940"/>
        </w:tabs>
        <w:spacing w:line="360" w:lineRule="auto"/>
        <w:ind w:firstLine="562" w:firstLineChars="200"/>
        <w:rPr>
          <w:rFonts w:asciiTheme="minorEastAsia" w:hAnsiTheme="minorEastAsia"/>
          <w:sz w:val="28"/>
          <w:szCs w:val="30"/>
        </w:rPr>
      </w:pPr>
      <w:r>
        <w:rPr>
          <w:rFonts w:hint="eastAsia" w:ascii="宋体" w:hAnsi="宋体" w:eastAsia="宋体" w:cstheme="majorBidi"/>
          <w:b/>
          <w:bCs/>
          <w:sz w:val="28"/>
          <w:szCs w:val="28"/>
        </w:rPr>
        <w:t>1、地理位置</w:t>
      </w:r>
    </w:p>
    <w:p>
      <w:pPr>
        <w:pStyle w:val="7"/>
        <w:tabs>
          <w:tab w:val="left" w:pos="5220"/>
        </w:tabs>
        <w:ind w:firstLine="560" w:firstLineChars="200"/>
        <w:rPr>
          <w:rFonts w:asciiTheme="minorEastAsia" w:hAnsiTheme="minorEastAsia" w:eastAsiaTheme="minorEastAsia"/>
          <w:color w:val="FF0000"/>
          <w:sz w:val="28"/>
          <w:szCs w:val="28"/>
        </w:rPr>
      </w:pPr>
      <w:r>
        <w:rPr>
          <w:rFonts w:hint="eastAsia" w:ascii="宋体" w:hAnsi="宋体" w:eastAsia="宋体" w:cs="宋体"/>
          <w:sz w:val="28"/>
          <w:szCs w:val="28"/>
        </w:rPr>
        <w:t>锡林浩特市位于内蒙古自治区中部，是锡林郭勒盟政府所在地。北与东乌珠穆沁旗接壤，东邻西乌珠穆沁旗相接，西依阿巴嘎旗，南与正蓝旗相接，西南与赤峰市克什克腾旗交界。是锡林郭勒盟政治、经济、文化、教育和交通中心。全市总面积</w:t>
      </w:r>
      <w:r>
        <w:rPr>
          <w:rFonts w:ascii="宋体" w:hAnsi="宋体" w:eastAsia="宋体" w:cs="宋体"/>
          <w:sz w:val="28"/>
          <w:szCs w:val="28"/>
        </w:rPr>
        <w:t>14785</w:t>
      </w:r>
      <w:r>
        <w:rPr>
          <w:rFonts w:hint="eastAsia" w:ascii="宋体" w:hAnsi="宋体" w:eastAsia="宋体" w:cs="宋体"/>
          <w:sz w:val="28"/>
          <w:szCs w:val="28"/>
        </w:rPr>
        <w:t>km</w:t>
      </w:r>
      <w:r>
        <w:rPr>
          <w:rFonts w:hint="eastAsia" w:ascii="宋体" w:hAnsi="宋体" w:eastAsia="宋体" w:cs="宋体"/>
          <w:sz w:val="28"/>
          <w:szCs w:val="28"/>
          <w:vertAlign w:val="superscript"/>
        </w:rPr>
        <w:t>2</w:t>
      </w:r>
      <w:r>
        <w:rPr>
          <w:rFonts w:hint="eastAsia" w:ascii="宋体" w:hAnsi="宋体" w:eastAsia="宋体" w:cs="宋体"/>
          <w:sz w:val="28"/>
          <w:szCs w:val="28"/>
        </w:rPr>
        <w:t>，地理坐标为东经115°18′00"</w:t>
      </w:r>
      <w:r>
        <w:t>～</w:t>
      </w:r>
      <w:r>
        <w:rPr>
          <w:rFonts w:hint="eastAsia" w:ascii="宋体" w:hAnsi="宋体" w:eastAsia="宋体" w:cs="宋体"/>
          <w:sz w:val="28"/>
          <w:szCs w:val="28"/>
        </w:rPr>
        <w:t>117°06′00"，北纬43°02′00"</w:t>
      </w:r>
      <w:r>
        <w:t>～</w:t>
      </w:r>
      <w:r>
        <w:rPr>
          <w:rFonts w:hint="eastAsia" w:ascii="宋体" w:hAnsi="宋体" w:eastAsia="宋体" w:cs="宋体"/>
          <w:sz w:val="28"/>
          <w:szCs w:val="28"/>
        </w:rPr>
        <w:t>44°52′00"，南北长208千米，东西长143千米。</w:t>
      </w:r>
      <w:r>
        <w:rPr>
          <w:rFonts w:asciiTheme="minorEastAsia" w:hAnsiTheme="minorEastAsia" w:eastAsiaTheme="minorEastAsia"/>
          <w:sz w:val="28"/>
          <w:szCs w:val="28"/>
        </w:rPr>
        <w:t>锡林浩特市</w:t>
      </w:r>
      <w:r>
        <w:rPr>
          <w:rFonts w:hint="eastAsia" w:asciiTheme="minorEastAsia" w:hAnsiTheme="minorEastAsia" w:eastAsiaTheme="minorEastAsia"/>
          <w:sz w:val="28"/>
          <w:szCs w:val="28"/>
        </w:rPr>
        <w:t>行政区划下</w:t>
      </w:r>
      <w:r>
        <w:rPr>
          <w:rFonts w:hint="eastAsia" w:asciiTheme="minorEastAsia" w:hAnsiTheme="minorEastAsia" w:eastAsiaTheme="minorEastAsia"/>
          <w:color w:val="000000" w:themeColor="text1"/>
          <w:sz w:val="28"/>
          <w:szCs w:val="28"/>
          <w14:textFill>
            <w14:solidFill>
              <w14:schemeClr w14:val="tx1"/>
            </w14:solidFill>
          </w14:textFill>
        </w:rPr>
        <w:t>辖3个苏木、1个镇、8个街道办事处、6个国有农牧场、1个经济开发区。</w:t>
      </w:r>
    </w:p>
    <w:p>
      <w:pPr>
        <w:pStyle w:val="7"/>
        <w:tabs>
          <w:tab w:val="left" w:pos="5220"/>
        </w:tabs>
        <w:ind w:firstLine="562" w:firstLineChars="200"/>
        <w:rPr>
          <w:rFonts w:ascii="宋体" w:hAnsi="宋体" w:eastAsia="宋体"/>
          <w:sz w:val="28"/>
          <w:szCs w:val="28"/>
        </w:rPr>
      </w:pPr>
      <w:r>
        <w:rPr>
          <w:rFonts w:hint="eastAsia" w:ascii="宋体" w:hAnsi="宋体" w:eastAsia="宋体"/>
          <w:b/>
          <w:bCs/>
          <w:sz w:val="28"/>
          <w:szCs w:val="28"/>
        </w:rPr>
        <w:t>2、</w:t>
      </w:r>
      <w:r>
        <w:rPr>
          <w:rFonts w:ascii="宋体" w:hAnsi="宋体" w:eastAsia="宋体"/>
          <w:b/>
          <w:bCs/>
          <w:sz w:val="28"/>
          <w:szCs w:val="28"/>
        </w:rPr>
        <w:t>交通</w:t>
      </w:r>
    </w:p>
    <w:p>
      <w:pPr>
        <w:ind w:firstLine="560" w:firstLineChars="200"/>
        <w:rPr>
          <w:rFonts w:ascii="宋体" w:hAnsi="宋体" w:eastAsia="宋体" w:cs="宋体"/>
          <w:kern w:val="2"/>
          <w:sz w:val="28"/>
          <w:szCs w:val="28"/>
        </w:rPr>
      </w:pPr>
      <w:r>
        <w:rPr>
          <w:rFonts w:hint="eastAsia" w:ascii="宋体" w:hAnsi="宋体" w:eastAsia="宋体" w:cs="宋体"/>
          <w:sz w:val="28"/>
          <w:szCs w:val="28"/>
        </w:rPr>
        <w:t>锡林浩特市公路交通较便利，</w:t>
      </w:r>
      <w:r>
        <w:rPr>
          <w:rFonts w:hint="eastAsia" w:ascii="宋体" w:hAnsi="宋体" w:eastAsia="宋体" w:cs="宋体"/>
          <w:kern w:val="2"/>
          <w:sz w:val="28"/>
          <w:szCs w:val="28"/>
        </w:rPr>
        <w:t>境内公路总里程1367公里，国道207、303和省道101贯穿市境，已开通锡林浩特至张家口、丹东至锡林浩特高速，北通二连浩特、珠恩嘎达布其两个对蒙一级陆路口岸，东连东北三省、西接呼包鄂地区、南达京津唐。已建成锡林浩特至桑根达来铁路、锡林浩特至多伦铁路、锡林浩特至乌兰浩特铁路3条国家I级铁路，已开通锡林浩特至呼和浩特至包头、锡林浩特至乌兰浩特往返快速旅客列车。锡林浩特机场为4C级机场，航班可通往北京、天津、呼和浩特、西安、沈阳、大连、广州、上海等地。</w:t>
      </w:r>
    </w:p>
    <w:p>
      <w:pPr>
        <w:tabs>
          <w:tab w:val="left" w:pos="2940"/>
        </w:tabs>
        <w:spacing w:line="360" w:lineRule="auto"/>
        <w:ind w:firstLine="562" w:firstLineChars="200"/>
        <w:rPr>
          <w:rFonts w:ascii="宋体" w:hAnsi="宋体" w:eastAsia="宋体" w:cstheme="majorBidi"/>
          <w:b/>
          <w:bCs/>
          <w:sz w:val="28"/>
          <w:szCs w:val="28"/>
        </w:rPr>
      </w:pPr>
      <w:r>
        <w:rPr>
          <w:rFonts w:hint="eastAsia" w:ascii="宋体" w:hAnsi="宋体" w:eastAsia="宋体"/>
          <w:b/>
          <w:bCs/>
          <w:sz w:val="28"/>
          <w:szCs w:val="28"/>
        </w:rPr>
        <w:t>3、</w:t>
      </w:r>
      <w:r>
        <w:rPr>
          <w:rFonts w:hint="eastAsia" w:ascii="宋体" w:hAnsi="宋体" w:eastAsia="宋体" w:cstheme="majorBidi"/>
          <w:b/>
          <w:bCs/>
          <w:sz w:val="28"/>
          <w:szCs w:val="28"/>
        </w:rPr>
        <w:t>气象</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锡林浩特市气候属中温带干旱、半干旱内陆高原季风气候，昼夜温差大，空气干燥。四季分明，春季气温回升迅速、风多风大，雨量少；夏季凉爽多雨；秋季天气凉爽，多晴朗天气，气温稳定；冬季漫长严寒。最大风速32m/s。全年七、八月份最热，十二月中至翌年一月最冷，年平均气温0-3℃，最高气温31.3℃（7月），最低气温-42.2℃（1月）。无霜期130天。冰冻期自9月至次年4月，最大冻土深为2.97m。</w:t>
      </w:r>
    </w:p>
    <w:p>
      <w:pPr>
        <w:tabs>
          <w:tab w:val="left" w:pos="2940"/>
        </w:tabs>
        <w:spacing w:line="360" w:lineRule="auto"/>
        <w:ind w:firstLine="562" w:firstLineChars="200"/>
        <w:rPr>
          <w:rFonts w:asciiTheme="minorEastAsia" w:hAnsiTheme="minorEastAsia" w:cstheme="majorBidi"/>
          <w:sz w:val="28"/>
          <w:szCs w:val="28"/>
        </w:rPr>
      </w:pPr>
      <w:r>
        <w:rPr>
          <w:rFonts w:hint="eastAsia"/>
          <w:b/>
          <w:bCs/>
          <w:sz w:val="28"/>
          <w:szCs w:val="28"/>
        </w:rPr>
        <w:t>4、</w:t>
      </w:r>
      <w:r>
        <w:rPr>
          <w:rFonts w:hint="eastAsia" w:asciiTheme="minorEastAsia" w:hAnsiTheme="minorEastAsia" w:cstheme="majorBidi"/>
          <w:b/>
          <w:bCs/>
          <w:sz w:val="28"/>
          <w:szCs w:val="28"/>
        </w:rPr>
        <w:t>水文</w:t>
      </w:r>
    </w:p>
    <w:p>
      <w:pPr>
        <w:spacing w:line="360" w:lineRule="auto"/>
        <w:ind w:firstLine="560" w:firstLineChars="200"/>
        <w:jc w:val="both"/>
        <w:rPr>
          <w:sz w:val="28"/>
          <w:szCs w:val="28"/>
        </w:rPr>
      </w:pPr>
      <w:r>
        <w:rPr>
          <w:rFonts w:hint="eastAsia"/>
          <w:sz w:val="28"/>
          <w:szCs w:val="28"/>
        </w:rPr>
        <w:t>锡林浩特市</w:t>
      </w:r>
      <w:r>
        <w:rPr>
          <w:color w:val="222222"/>
          <w:sz w:val="28"/>
          <w:szCs w:val="27"/>
        </w:rPr>
        <w:t>共有12条河流、5个湖泊，其中常年有水的河流5条、湖泊4个，季节性有水的河流7条、湖泊1个。河流总长度737.7公里，流域总面积24504平方公里，湖泊总面积26.57平方公里。最主要的河流为锡林河，其</w:t>
      </w:r>
      <w:r>
        <w:rPr>
          <w:rFonts w:hint="eastAsia"/>
          <w:color w:val="222222"/>
          <w:sz w:val="28"/>
          <w:szCs w:val="27"/>
        </w:rPr>
        <w:t>它</w:t>
      </w:r>
      <w:r>
        <w:rPr>
          <w:color w:val="222222"/>
          <w:sz w:val="28"/>
          <w:szCs w:val="27"/>
        </w:rPr>
        <w:t>大部分河流均为其支流。锡林河发源于赤峰市克什克腾旗白音查干苏木的敖伦诺尔，全长304公里，全流域面积20852平方公里，锡林浩特市境内长度257.4公里，流域面积20441平方公里。</w:t>
      </w:r>
      <w:r>
        <w:rPr>
          <w:rFonts w:hint="eastAsia"/>
          <w:sz w:val="28"/>
          <w:szCs w:val="28"/>
        </w:rPr>
        <w:t>作为锡林浩特地区河湖的重要组成部分，锡林河既是锡林浩特人民的母亲河，也是守护锡林浩特地区生态安全的一道天然屏障。</w:t>
      </w:r>
    </w:p>
    <w:p>
      <w:pPr>
        <w:spacing w:line="360" w:lineRule="auto"/>
        <w:ind w:firstLine="560" w:firstLineChars="200"/>
        <w:jc w:val="both"/>
        <w:rPr>
          <w:sz w:val="28"/>
          <w:szCs w:val="28"/>
        </w:rPr>
      </w:pPr>
      <w:r>
        <w:rPr>
          <w:rFonts w:hint="eastAsia"/>
          <w:sz w:val="28"/>
          <w:szCs w:val="28"/>
        </w:rPr>
        <w:t>其它季节性河流流量不大且多集中在雨季，河流主要受降水汇集补给，其流量受季节性影响较大。当地年降雨量平均约370毫米，且多集中于每年的6-8月份，其它时间降雨较少。</w:t>
      </w:r>
    </w:p>
    <w:p>
      <w:pPr>
        <w:tabs>
          <w:tab w:val="left" w:pos="2940"/>
        </w:tabs>
        <w:spacing w:line="360" w:lineRule="auto"/>
        <w:ind w:firstLine="562" w:firstLineChars="200"/>
        <w:rPr>
          <w:rFonts w:ascii="宋体" w:hAnsi="宋体" w:eastAsia="宋体" w:cstheme="majorBidi"/>
          <w:b/>
          <w:bCs/>
          <w:sz w:val="28"/>
          <w:szCs w:val="28"/>
        </w:rPr>
      </w:pPr>
      <w:r>
        <w:rPr>
          <w:rFonts w:hint="eastAsia" w:ascii="宋体" w:hAnsi="宋体" w:eastAsia="宋体"/>
          <w:b/>
          <w:bCs/>
          <w:sz w:val="28"/>
          <w:szCs w:val="28"/>
        </w:rPr>
        <w:t>5、</w:t>
      </w:r>
      <w:r>
        <w:rPr>
          <w:rFonts w:hint="eastAsia" w:ascii="宋体" w:hAnsi="宋体" w:eastAsia="宋体" w:cstheme="majorBidi"/>
          <w:b/>
          <w:bCs/>
          <w:sz w:val="28"/>
          <w:szCs w:val="28"/>
        </w:rPr>
        <w:t>地形地貌</w:t>
      </w:r>
    </w:p>
    <w:p>
      <w:pPr>
        <w:pStyle w:val="5"/>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锡林浩特市处于内蒙古高原中部,总体地势南高北低，南部为低山丘陵，北部为平缓的波状高平原，平均海拔高度988.5米。地形坡度一般在3°～40°，区内大部分地段地形坡度较缓。地表多被全新统松散堆积物所覆盖。</w:t>
      </w:r>
    </w:p>
    <w:p>
      <w:pPr>
        <w:pStyle w:val="5"/>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高平原：主要位于锡林浩特市北部，大部分地形平缓开阔或呈舒缓波状，覆盖层较厚，在凹形坡麓偶见黄土堆积。地表出露的地层有第四系全新统冲积及湖积和坡积洪积物，其稳定性较好，现状条件下不产生松散滑坡。</w:t>
      </w:r>
    </w:p>
    <w:p>
      <w:pPr>
        <w:pStyle w:val="5"/>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低山丘陵：主要分布在锡林浩特市南部，山顶多呈浑圆状，地势南高北低，平均海拔高度960m。区内冲沟不发育，呈宽缓“U”字形，无大的山脉，山体浑圆，自然坡度5～30°，高差较小，基岩出露较少，高处多由各类火成岩体和火山碎屑岩形成，山前斜坡及低洼处由现代沉积物组成，覆盖层较薄。</w:t>
      </w:r>
    </w:p>
    <w:p>
      <w:pPr>
        <w:pStyle w:val="4"/>
        <w:spacing w:before="0" w:after="0" w:line="360" w:lineRule="auto"/>
        <w:ind w:firstLine="602" w:firstLineChars="200"/>
        <w:jc w:val="both"/>
        <w:rPr>
          <w:rFonts w:ascii="宋体" w:hAnsi="宋体" w:eastAsia="宋体" w:cs="Times New Roman"/>
          <w:kern w:val="2"/>
          <w:sz w:val="30"/>
          <w:szCs w:val="30"/>
        </w:rPr>
      </w:pPr>
      <w:bookmarkStart w:id="18" w:name="_Toc110542583"/>
      <w:r>
        <w:rPr>
          <w:rFonts w:hint="eastAsia" w:ascii="宋体" w:hAnsi="宋体" w:eastAsia="宋体" w:cs="Times New Roman"/>
          <w:kern w:val="2"/>
          <w:sz w:val="30"/>
          <w:szCs w:val="30"/>
        </w:rPr>
        <w:t>（二）人类工程活动</w:t>
      </w:r>
      <w:bookmarkEnd w:id="18"/>
    </w:p>
    <w:p>
      <w:pPr>
        <w:tabs>
          <w:tab w:val="left" w:pos="2940"/>
        </w:tabs>
        <w:spacing w:line="360" w:lineRule="auto"/>
        <w:ind w:firstLine="562" w:firstLineChars="200"/>
        <w:rPr>
          <w:rFonts w:ascii="宋体" w:hAnsi="宋体" w:eastAsia="宋体"/>
          <w:b/>
          <w:bCs/>
          <w:kern w:val="2"/>
          <w:sz w:val="28"/>
          <w:szCs w:val="28"/>
        </w:rPr>
      </w:pPr>
      <w:r>
        <w:rPr>
          <w:rFonts w:hint="eastAsia" w:ascii="宋体" w:hAnsi="宋体" w:eastAsia="宋体"/>
          <w:b/>
          <w:bCs/>
          <w:kern w:val="2"/>
          <w:sz w:val="28"/>
          <w:szCs w:val="28"/>
        </w:rPr>
        <w:t>1、</w:t>
      </w:r>
      <w:r>
        <w:rPr>
          <w:rFonts w:hint="eastAsia" w:ascii="宋体" w:hAnsi="宋体" w:eastAsia="宋体" w:cstheme="majorBidi"/>
          <w:b/>
          <w:bCs/>
          <w:sz w:val="28"/>
          <w:szCs w:val="28"/>
        </w:rPr>
        <w:t xml:space="preserve">经济概况 </w:t>
      </w:r>
    </w:p>
    <w:p>
      <w:pPr>
        <w:ind w:right="-57" w:rightChars="-26" w:firstLine="560"/>
        <w:rPr>
          <w:rFonts w:asciiTheme="minorEastAsia" w:hAnsiTheme="minorEastAsia" w:cstheme="minorEastAsia"/>
          <w:sz w:val="28"/>
          <w:szCs w:val="28"/>
        </w:rPr>
      </w:pPr>
      <w:r>
        <w:rPr>
          <w:rFonts w:hint="eastAsia" w:asciiTheme="minorEastAsia" w:hAnsiTheme="minorEastAsia" w:cstheme="minorEastAsia"/>
          <w:sz w:val="28"/>
          <w:szCs w:val="28"/>
        </w:rPr>
        <w:t>锡林浩特市下辖3个苏木、1个镇、8个街道办事处、6个国有农牧场和1个经济开发区。截止2020年底，第七次人口普查工作统计，锡林浩特市常住人口为356500人，截止2020年底，锡林浩特市地区生产总值245.5亿元，同比增长12.4%。其中，第一产业增加值19.8亿元，同比增长1.4%；第二产业增加值108.6亿元，同比增长33.9%；第三产业增加值117.1亿元，同比增长0.1%。</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锡林浩特市是</w:t>
      </w:r>
      <w:bookmarkStart w:id="84" w:name="_GoBack"/>
      <w:bookmarkEnd w:id="84"/>
      <w:r>
        <w:rPr>
          <w:rFonts w:hint="eastAsia" w:asciiTheme="minorEastAsia" w:hAnsiTheme="minorEastAsia" w:cstheme="minorEastAsia"/>
          <w:sz w:val="28"/>
          <w:szCs w:val="28"/>
        </w:rPr>
        <w:t>国家重要的绿色畜产品生产加工输出基地，现代清洁能源基地、锡林郭勒盟主要城市、生态文化旅游名城、草原康养目的地。近年来，锡林浩特市坚持以生态优先、绿色发展导向，以发展实体经济为着力点，持续调整优化产业结构，努力提高经济发展质量和效益，促进产业转型升级，推进形成产业基础高级化、产业链现代化，形成多元发展、多极支撑的现代产业新体系。立足地区资源和区位优势，持续抓好现代精品农牧业、煤电光伏清洁能源业、原生态草原文化旅游业的转型发展，使三大主导产业得到进一步巩固提升，不断夯实经济发展的基础。</w:t>
      </w:r>
    </w:p>
    <w:p>
      <w:pPr>
        <w:pStyle w:val="2"/>
        <w:ind w:firstLine="568" w:firstLineChars="202"/>
        <w:rPr>
          <w:rFonts w:ascii="宋体" w:hAnsi="宋体" w:eastAsia="宋体"/>
        </w:rPr>
      </w:pPr>
      <w:r>
        <w:rPr>
          <w:rFonts w:hint="eastAsia" w:ascii="宋体" w:hAnsi="宋体" w:eastAsia="宋体"/>
          <w:b/>
          <w:bCs/>
          <w:kern w:val="2"/>
          <w:szCs w:val="30"/>
        </w:rPr>
        <w:t>2、</w:t>
      </w:r>
      <w:r>
        <w:rPr>
          <w:rFonts w:hint="eastAsia" w:ascii="宋体" w:hAnsi="宋体" w:eastAsia="宋体" w:cstheme="minorEastAsia"/>
          <w:b/>
          <w:bCs/>
          <w:szCs w:val="28"/>
        </w:rPr>
        <w:t>矿产资源开发利用现状</w:t>
      </w:r>
    </w:p>
    <w:p>
      <w:pPr>
        <w:pStyle w:val="2"/>
        <w:ind w:firstLine="565" w:firstLineChars="202"/>
        <w:rPr>
          <w:rFonts w:asciiTheme="minorEastAsia" w:hAnsiTheme="minorEastAsia" w:cstheme="minorEastAsia"/>
          <w:szCs w:val="28"/>
        </w:rPr>
      </w:pPr>
      <w:r>
        <w:rPr>
          <w:rFonts w:hint="eastAsia" w:asciiTheme="minorEastAsia" w:hAnsiTheme="minorEastAsia" w:cstheme="minorEastAsia"/>
          <w:szCs w:val="28"/>
        </w:rPr>
        <w:t>锡林浩特市已发现矿产主要有石油、煤炭、锗、钼、铬等30余种。煤炭探明储量300亿吨，其中胜利煤田225.9亿吨，是目前全国煤层最厚、储量最大的褐煤煤田，也是内蒙古自治区3个200亿吨以上煤田之一，已列入国家大型煤电基地。石油探明储量2亿吨。锗探明储量3458吨，占全国储量的68%，占世界储量的38%。铬探明储量135.39万吨。钼探明金属量17.5万吨。锡探明金属量1.08万吨。铜探明金属量0.65万吨。萤石储量91.78万吨。</w:t>
      </w:r>
    </w:p>
    <w:p>
      <w:pPr>
        <w:pStyle w:val="2"/>
        <w:ind w:firstLine="565" w:firstLineChars="202"/>
        <w:rPr>
          <w:color w:val="FF0000"/>
        </w:rPr>
      </w:pPr>
      <w:r>
        <w:rPr>
          <w:rFonts w:hint="eastAsia" w:asciiTheme="minorEastAsia" w:hAnsiTheme="minorEastAsia" w:cstheme="minorEastAsia"/>
          <w:szCs w:val="28"/>
        </w:rPr>
        <w:t>截至2020年底，</w:t>
      </w:r>
      <w:r>
        <w:rPr>
          <w:rFonts w:hint="eastAsia"/>
        </w:rPr>
        <w:t>锡林浩特市共有矿山17座，其中:在期生产矿山7座，在期停产矿山6座，在期未开发矿山3座，正在建设砂石矿1座；按开采方式划分，露天开采矿山10座，地下开采7座；按开采规模划分，大型矿山6座，中小型矿山11座。开采的矿种包括油气、煤矿、金属矿、非金属矿产、砂石粘土类建筑矿产等。</w:t>
      </w:r>
    </w:p>
    <w:p>
      <w:pPr>
        <w:spacing w:line="360" w:lineRule="auto"/>
        <w:ind w:firstLine="562" w:firstLineChars="200"/>
        <w:rPr>
          <w:rFonts w:ascii="宋体" w:hAnsi="宋体" w:eastAsia="宋体" w:cstheme="minorEastAsia"/>
          <w:b/>
          <w:bCs/>
          <w:sz w:val="28"/>
          <w:szCs w:val="28"/>
        </w:rPr>
      </w:pPr>
      <w:r>
        <w:rPr>
          <w:rFonts w:hint="eastAsia" w:ascii="宋体" w:hAnsi="宋体" w:eastAsia="宋体"/>
          <w:b/>
          <w:bCs/>
          <w:kern w:val="2"/>
          <w:sz w:val="28"/>
          <w:szCs w:val="30"/>
        </w:rPr>
        <w:t>3</w:t>
      </w:r>
      <w:r>
        <w:rPr>
          <w:rFonts w:ascii="宋体" w:hAnsi="宋体" w:eastAsia="宋体"/>
          <w:b/>
          <w:bCs/>
          <w:kern w:val="2"/>
          <w:sz w:val="28"/>
          <w:szCs w:val="30"/>
        </w:rPr>
        <w:t>、</w:t>
      </w:r>
      <w:r>
        <w:rPr>
          <w:rFonts w:hint="eastAsia" w:ascii="宋体" w:hAnsi="宋体" w:eastAsia="宋体" w:cstheme="minorEastAsia"/>
          <w:b/>
          <w:bCs/>
          <w:sz w:val="28"/>
          <w:szCs w:val="28"/>
        </w:rPr>
        <w:t>矿山地质灾害现状</w:t>
      </w:r>
    </w:p>
    <w:p>
      <w:pPr>
        <w:pStyle w:val="2"/>
        <w:ind w:firstLine="565" w:firstLineChars="202"/>
      </w:pPr>
      <w:r>
        <w:rPr>
          <w:rFonts w:hint="eastAsia"/>
        </w:rPr>
        <w:t>锡林浩特市矿业活动引发的地质灾害主要是煤矿露天开采或萤石矿地下开采引起的地面塌陷、滑坡、崩塌等地质灾害。</w:t>
      </w:r>
    </w:p>
    <w:p>
      <w:pPr>
        <w:pStyle w:val="2"/>
        <w:ind w:firstLine="565" w:firstLineChars="202"/>
      </w:pPr>
      <w:r>
        <w:rPr>
          <w:rFonts w:hint="eastAsia"/>
        </w:rPr>
        <w:t>滑坡、崩塌诱因多为露天排土场未分台阶或开采面台阶不明显，采坑边坡存在危岩体，进而引发滑坡、崩塌地质灾害。</w:t>
      </w:r>
      <w:bookmarkStart w:id="19" w:name="_Toc3172"/>
      <w:bookmarkStart w:id="20" w:name="_Toc491076234"/>
      <w:r>
        <w:rPr>
          <w:rFonts w:hint="eastAsia"/>
        </w:rPr>
        <w:t>地面塌陷诱因主要为地下开采形成的采空区，这些采空区达到一定规模后会产生大面积空区跨落，若预防和处理不当，地面大面积的塌陷，危及人民生命安全。矿山地质灾害主要分布于锡林浩特北部煤矿和南部萤石矿中。</w:t>
      </w:r>
    </w:p>
    <w:p>
      <w:pPr>
        <w:pStyle w:val="4"/>
        <w:spacing w:before="0" w:after="0" w:line="360" w:lineRule="auto"/>
        <w:ind w:firstLine="602" w:firstLineChars="200"/>
        <w:jc w:val="both"/>
        <w:rPr>
          <w:rFonts w:ascii="宋体" w:hAnsi="宋体" w:eastAsia="宋体"/>
          <w:b w:val="0"/>
          <w:kern w:val="2"/>
          <w:sz w:val="30"/>
          <w:szCs w:val="30"/>
        </w:rPr>
      </w:pPr>
      <w:bookmarkStart w:id="21" w:name="_Toc110542584"/>
      <w:r>
        <w:rPr>
          <w:rFonts w:hint="eastAsia" w:ascii="宋体" w:hAnsi="宋体" w:eastAsia="宋体"/>
          <w:kern w:val="2"/>
          <w:sz w:val="30"/>
          <w:szCs w:val="30"/>
        </w:rPr>
        <w:t>（三）地质灾害现状</w:t>
      </w:r>
      <w:bookmarkEnd w:id="19"/>
      <w:bookmarkEnd w:id="20"/>
      <w:bookmarkEnd w:id="21"/>
    </w:p>
    <w:p>
      <w:pPr>
        <w:tabs>
          <w:tab w:val="left" w:pos="2940"/>
        </w:tabs>
        <w:spacing w:line="360" w:lineRule="auto"/>
        <w:ind w:firstLine="562" w:firstLineChars="200"/>
        <w:rPr>
          <w:rFonts w:asciiTheme="minorEastAsia" w:hAnsiTheme="minorEastAsia" w:cstheme="majorBidi"/>
          <w:b/>
          <w:bCs/>
          <w:sz w:val="28"/>
          <w:szCs w:val="28"/>
        </w:rPr>
      </w:pPr>
      <w:r>
        <w:rPr>
          <w:rFonts w:hint="eastAsia"/>
          <w:b/>
          <w:bCs/>
          <w:kern w:val="2"/>
          <w:sz w:val="28"/>
          <w:szCs w:val="28"/>
        </w:rPr>
        <w:t>1、</w:t>
      </w:r>
      <w:r>
        <w:rPr>
          <w:rFonts w:hint="eastAsia" w:asciiTheme="minorEastAsia" w:hAnsiTheme="minorEastAsia" w:cstheme="majorBidi"/>
          <w:b/>
          <w:bCs/>
          <w:sz w:val="28"/>
          <w:szCs w:val="28"/>
        </w:rPr>
        <w:t>地质灾害总体概况</w:t>
      </w:r>
    </w:p>
    <w:p>
      <w:pPr>
        <w:spacing w:line="360" w:lineRule="auto"/>
        <w:ind w:firstLine="560" w:firstLineChars="200"/>
        <w:rPr>
          <w:rFonts w:ascii="宋体" w:hAnsi="宋体" w:eastAsia="宋体"/>
          <w:sz w:val="28"/>
          <w:szCs w:val="28"/>
        </w:rPr>
      </w:pPr>
      <w:r>
        <w:rPr>
          <w:rFonts w:hint="eastAsia" w:ascii="宋体" w:hAnsi="宋体" w:eastAsia="宋体"/>
          <w:bCs/>
          <w:kern w:val="2"/>
          <w:sz w:val="28"/>
          <w:szCs w:val="28"/>
        </w:rPr>
        <w:t>（1）</w:t>
      </w:r>
      <w:r>
        <w:rPr>
          <w:rFonts w:hint="eastAsia" w:ascii="宋体" w:hAnsi="宋体" w:eastAsia="宋体" w:cstheme="majorBidi"/>
          <w:bCs/>
          <w:sz w:val="28"/>
          <w:szCs w:val="28"/>
        </w:rPr>
        <w:t>地质灾害点类型与规模</w:t>
      </w:r>
    </w:p>
    <w:p>
      <w:pPr>
        <w:spacing w:line="360" w:lineRule="auto"/>
        <w:ind w:firstLine="560" w:firstLineChars="200"/>
        <w:jc w:val="both"/>
        <w:rPr>
          <w:rFonts w:asciiTheme="minorEastAsia" w:hAnsiTheme="minorEastAsia"/>
          <w:sz w:val="28"/>
          <w:szCs w:val="28"/>
        </w:rPr>
      </w:pPr>
      <w:r>
        <w:rPr>
          <w:rFonts w:asciiTheme="minorEastAsia" w:hAnsiTheme="minorEastAsia"/>
          <w:color w:val="000000" w:themeColor="text1"/>
          <w:sz w:val="28"/>
          <w:szCs w:val="28"/>
          <w14:textFill>
            <w14:solidFill>
              <w14:schemeClr w14:val="tx1"/>
            </w14:solidFill>
          </w14:textFill>
        </w:rPr>
        <w:t>截止2020年底，全市</w:t>
      </w:r>
      <w:r>
        <w:rPr>
          <w:rFonts w:hint="eastAsia" w:asciiTheme="minorEastAsia" w:hAnsiTheme="minorEastAsia"/>
          <w:color w:val="000000" w:themeColor="text1"/>
          <w:sz w:val="28"/>
          <w:szCs w:val="28"/>
          <w14:textFill>
            <w14:solidFill>
              <w14:schemeClr w14:val="tx1"/>
            </w14:solidFill>
          </w14:textFill>
        </w:rPr>
        <w:t>共发育</w:t>
      </w:r>
      <w:r>
        <w:rPr>
          <w:rFonts w:asciiTheme="minorEastAsia" w:hAnsiTheme="minorEastAsia"/>
          <w:color w:val="000000" w:themeColor="text1"/>
          <w:sz w:val="28"/>
          <w:szCs w:val="28"/>
          <w14:textFill>
            <w14:solidFill>
              <w14:schemeClr w14:val="tx1"/>
            </w14:solidFill>
          </w14:textFill>
        </w:rPr>
        <w:t>地质灾害点</w:t>
      </w:r>
      <w:r>
        <w:rPr>
          <w:rFonts w:hint="eastAsia" w:asciiTheme="minorEastAsia" w:hAnsiTheme="minorEastAsia"/>
          <w:color w:val="000000" w:themeColor="text1"/>
          <w:sz w:val="28"/>
          <w:szCs w:val="28"/>
          <w14:textFill>
            <w14:solidFill>
              <w14:schemeClr w14:val="tx1"/>
            </w14:solidFill>
          </w14:textFill>
        </w:rPr>
        <w:t>5</w:t>
      </w:r>
      <w:r>
        <w:rPr>
          <w:rFonts w:asciiTheme="minorEastAsia" w:hAnsiTheme="minorEastAsia"/>
          <w:color w:val="000000" w:themeColor="text1"/>
          <w:sz w:val="28"/>
          <w:szCs w:val="28"/>
          <w14:textFill>
            <w14:solidFill>
              <w14:schemeClr w14:val="tx1"/>
            </w14:solidFill>
          </w14:textFill>
        </w:rPr>
        <w:t>处</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按地质灾害类型划分，</w:t>
      </w:r>
      <w:r>
        <w:rPr>
          <w:rFonts w:hint="eastAsia" w:asciiTheme="minorEastAsia" w:hAnsiTheme="minorEastAsia"/>
          <w:color w:val="000000" w:themeColor="text1"/>
          <w:sz w:val="28"/>
          <w:szCs w:val="28"/>
          <w14:textFill>
            <w14:solidFill>
              <w14:schemeClr w14:val="tx1"/>
            </w14:solidFill>
          </w14:textFill>
        </w:rPr>
        <w:t>地面塌陷2</w:t>
      </w:r>
      <w:r>
        <w:rPr>
          <w:rFonts w:asciiTheme="minorEastAsia" w:hAnsiTheme="minorEastAsia"/>
          <w:color w:val="000000" w:themeColor="text1"/>
          <w:sz w:val="28"/>
          <w:szCs w:val="28"/>
          <w14:textFill>
            <w14:solidFill>
              <w14:schemeClr w14:val="tx1"/>
            </w14:solidFill>
          </w14:textFill>
        </w:rPr>
        <w:t>处，占地质灾害点总数的</w:t>
      </w:r>
      <w:r>
        <w:rPr>
          <w:rFonts w:hint="eastAsia" w:asciiTheme="minorEastAsia" w:hAnsiTheme="minorEastAsia"/>
          <w:color w:val="000000" w:themeColor="text1"/>
          <w:sz w:val="28"/>
          <w:szCs w:val="28"/>
          <w14:textFill>
            <w14:solidFill>
              <w14:schemeClr w14:val="tx1"/>
            </w14:solidFill>
          </w14:textFill>
        </w:rPr>
        <w:t>40</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，滑坡2</w:t>
      </w:r>
      <w:r>
        <w:rPr>
          <w:rFonts w:asciiTheme="minorEastAsia" w:hAnsiTheme="minorEastAsia"/>
          <w:color w:val="000000" w:themeColor="text1"/>
          <w:sz w:val="28"/>
          <w:szCs w:val="28"/>
          <w14:textFill>
            <w14:solidFill>
              <w14:schemeClr w14:val="tx1"/>
            </w14:solidFill>
          </w14:textFill>
        </w:rPr>
        <w:t>处，占地质灾害点总数的</w:t>
      </w:r>
      <w:r>
        <w:rPr>
          <w:rFonts w:hint="eastAsia" w:asciiTheme="minorEastAsia" w:hAnsiTheme="minorEastAsia"/>
          <w:color w:val="000000" w:themeColor="text1"/>
          <w:sz w:val="28"/>
          <w:szCs w:val="28"/>
          <w14:textFill>
            <w14:solidFill>
              <w14:schemeClr w14:val="tx1"/>
            </w14:solidFill>
          </w14:textFill>
        </w:rPr>
        <w:t>40</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，崩塌1处，</w:t>
      </w:r>
      <w:r>
        <w:rPr>
          <w:rFonts w:asciiTheme="minorEastAsia" w:hAnsiTheme="minorEastAsia"/>
          <w:color w:val="000000" w:themeColor="text1"/>
          <w:sz w:val="28"/>
          <w:szCs w:val="28"/>
          <w14:textFill>
            <w14:solidFill>
              <w14:schemeClr w14:val="tx1"/>
            </w14:solidFill>
          </w14:textFill>
        </w:rPr>
        <w:t>占地质灾害点总数的</w:t>
      </w:r>
      <w:r>
        <w:rPr>
          <w:rFonts w:hint="eastAsia" w:asciiTheme="minorEastAsia" w:hAnsiTheme="minorEastAsia"/>
          <w:color w:val="000000" w:themeColor="text1"/>
          <w:sz w:val="28"/>
          <w:szCs w:val="28"/>
          <w14:textFill>
            <w14:solidFill>
              <w14:schemeClr w14:val="tx1"/>
            </w14:solidFill>
          </w14:textFill>
        </w:rPr>
        <w:t>20</w:t>
      </w:r>
      <w:r>
        <w:rPr>
          <w:rFonts w:asciiTheme="minorEastAsia" w:hAnsiTheme="minorEastAsia"/>
          <w:color w:val="000000" w:themeColor="text1"/>
          <w:sz w:val="28"/>
          <w:szCs w:val="28"/>
          <w14:textFill>
            <w14:solidFill>
              <w14:schemeClr w14:val="tx1"/>
            </w14:solidFill>
          </w14:textFill>
        </w:rPr>
        <w:t>%。</w:t>
      </w:r>
      <w:r>
        <w:rPr>
          <w:rFonts w:asciiTheme="minorEastAsia" w:hAnsiTheme="minorEastAsia"/>
          <w:sz w:val="28"/>
          <w:szCs w:val="28"/>
        </w:rPr>
        <w:t>按地质灾害规模等级划分，</w:t>
      </w:r>
      <w:r>
        <w:rPr>
          <w:rFonts w:hint="eastAsia" w:asciiTheme="minorEastAsia" w:hAnsiTheme="minorEastAsia"/>
          <w:sz w:val="28"/>
          <w:szCs w:val="28"/>
        </w:rPr>
        <w:t>1处中</w:t>
      </w:r>
      <w:r>
        <w:rPr>
          <w:rFonts w:asciiTheme="minorEastAsia" w:hAnsiTheme="minorEastAsia"/>
          <w:sz w:val="28"/>
          <w:szCs w:val="28"/>
        </w:rPr>
        <w:t>型</w:t>
      </w:r>
      <w:r>
        <w:rPr>
          <w:rFonts w:hint="eastAsia" w:asciiTheme="minorEastAsia" w:hAnsiTheme="minorEastAsia"/>
          <w:sz w:val="28"/>
          <w:szCs w:val="28"/>
        </w:rPr>
        <w:t>（地面塌陷）</w:t>
      </w:r>
      <w:r>
        <w:rPr>
          <w:rFonts w:asciiTheme="minorEastAsia" w:hAnsiTheme="minorEastAsia"/>
          <w:sz w:val="28"/>
          <w:szCs w:val="28"/>
        </w:rPr>
        <w:t>；</w:t>
      </w:r>
      <w:r>
        <w:rPr>
          <w:rFonts w:hint="eastAsia" w:asciiTheme="minorEastAsia" w:hAnsiTheme="minorEastAsia"/>
          <w:sz w:val="28"/>
          <w:szCs w:val="28"/>
        </w:rPr>
        <w:t>其余4处均为</w:t>
      </w:r>
      <w:r>
        <w:rPr>
          <w:rFonts w:asciiTheme="minorEastAsia" w:hAnsiTheme="minorEastAsia"/>
          <w:sz w:val="28"/>
          <w:szCs w:val="28"/>
        </w:rPr>
        <w:t>小型（见表</w:t>
      </w:r>
      <w:r>
        <w:rPr>
          <w:rFonts w:hint="eastAsia" w:asciiTheme="minorEastAsia" w:hAnsiTheme="minorEastAsia"/>
          <w:sz w:val="28"/>
          <w:szCs w:val="28"/>
        </w:rPr>
        <w:t>2</w:t>
      </w: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w:t>
      </w:r>
    </w:p>
    <w:p>
      <w:pPr>
        <w:spacing w:line="360" w:lineRule="auto"/>
        <w:jc w:val="both"/>
        <w:rPr>
          <w:rFonts w:asciiTheme="minorEastAsia" w:hAnsiTheme="minorEastAsia"/>
          <w:b/>
          <w:sz w:val="24"/>
          <w:szCs w:val="24"/>
        </w:rPr>
      </w:pPr>
      <w:r>
        <w:rPr>
          <w:rFonts w:eastAsia="宋体"/>
          <w:sz w:val="24"/>
          <w:szCs w:val="24"/>
        </w:rPr>
        <w:t xml:space="preserve">             </w:t>
      </w:r>
      <w:r>
        <w:rPr>
          <w:rFonts w:hint="eastAsia" w:asciiTheme="minorEastAsia" w:hAnsiTheme="minorEastAsia"/>
          <w:b/>
          <w:sz w:val="24"/>
          <w:szCs w:val="24"/>
        </w:rPr>
        <w:t>地质灾害类型及规模统计表</w:t>
      </w:r>
      <w:r>
        <w:rPr>
          <w:rFonts w:hint="eastAsia" w:eastAsia="宋体"/>
          <w:sz w:val="24"/>
          <w:szCs w:val="24"/>
        </w:rPr>
        <w:t xml:space="preserve">                  </w:t>
      </w:r>
      <w:r>
        <w:rPr>
          <w:rFonts w:hint="eastAsia" w:asciiTheme="minorEastAsia" w:hAnsiTheme="minorEastAsia"/>
          <w:b/>
          <w:sz w:val="24"/>
          <w:szCs w:val="24"/>
        </w:rPr>
        <w:t>表2-1</w:t>
      </w:r>
    </w:p>
    <w:tbl>
      <w:tblPr>
        <w:tblStyle w:val="1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5"/>
        <w:gridCol w:w="1853"/>
        <w:gridCol w:w="1704"/>
        <w:gridCol w:w="1517"/>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555" w:type="dxa"/>
            <w:tcBorders>
              <w:tl2br w:val="single" w:color="auto" w:sz="4" w:space="0"/>
            </w:tcBorders>
          </w:tcPr>
          <w:p>
            <w:pPr>
              <w:jc w:val="both"/>
              <w:rPr>
                <w:rFonts w:asciiTheme="minorEastAsia" w:hAnsiTheme="minorEastAsia"/>
                <w:sz w:val="24"/>
                <w:szCs w:val="24"/>
              </w:rPr>
            </w:pPr>
            <w:r>
              <w:rPr>
                <w:rFonts w:asciiTheme="minorEastAsia" w:hAnsiTheme="minorEastAsia"/>
                <w:sz w:val="24"/>
                <w:szCs w:val="24"/>
              </w:rPr>
              <w:t xml:space="preserve">      规模</w:t>
            </w:r>
          </w:p>
          <w:p>
            <w:pPr>
              <w:jc w:val="both"/>
              <w:rPr>
                <w:rFonts w:asciiTheme="minorEastAsia" w:hAnsiTheme="minorEastAsia"/>
                <w:sz w:val="24"/>
                <w:szCs w:val="24"/>
              </w:rPr>
            </w:pPr>
            <w:r>
              <w:rPr>
                <w:rFonts w:asciiTheme="minorEastAsia" w:hAnsiTheme="minorEastAsia"/>
                <w:sz w:val="24"/>
                <w:szCs w:val="24"/>
              </w:rPr>
              <w:t>类型</w:t>
            </w:r>
          </w:p>
        </w:tc>
        <w:tc>
          <w:tcPr>
            <w:tcW w:w="1853"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小型（处）</w:t>
            </w:r>
          </w:p>
        </w:tc>
        <w:tc>
          <w:tcPr>
            <w:tcW w:w="1704"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中型（处）</w:t>
            </w:r>
          </w:p>
        </w:tc>
        <w:tc>
          <w:tcPr>
            <w:tcW w:w="151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合计（处）</w:t>
            </w:r>
          </w:p>
        </w:tc>
        <w:tc>
          <w:tcPr>
            <w:tcW w:w="2268"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占灾害点总数（%）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55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地面塌陷</w:t>
            </w:r>
          </w:p>
        </w:tc>
        <w:tc>
          <w:tcPr>
            <w:tcW w:w="185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0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51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226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55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滑坡</w:t>
            </w:r>
          </w:p>
        </w:tc>
        <w:tc>
          <w:tcPr>
            <w:tcW w:w="185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70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0</w:t>
            </w:r>
          </w:p>
        </w:tc>
        <w:tc>
          <w:tcPr>
            <w:tcW w:w="151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226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55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崩塌</w:t>
            </w:r>
          </w:p>
        </w:tc>
        <w:tc>
          <w:tcPr>
            <w:tcW w:w="185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0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0</w:t>
            </w:r>
          </w:p>
        </w:tc>
        <w:tc>
          <w:tcPr>
            <w:tcW w:w="151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226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55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合计</w:t>
            </w:r>
          </w:p>
        </w:tc>
        <w:tc>
          <w:tcPr>
            <w:tcW w:w="185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70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51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2268"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100</w:t>
            </w:r>
          </w:p>
        </w:tc>
      </w:tr>
    </w:tbl>
    <w:p>
      <w:pPr>
        <w:spacing w:line="360" w:lineRule="auto"/>
        <w:ind w:firstLine="560" w:firstLineChars="200"/>
        <w:rPr>
          <w:rFonts w:ascii="宋体" w:hAnsi="宋体" w:eastAsia="宋体" w:cstheme="majorBidi"/>
          <w:bCs/>
          <w:sz w:val="28"/>
          <w:szCs w:val="28"/>
        </w:rPr>
      </w:pPr>
      <w:r>
        <w:rPr>
          <w:rFonts w:hint="eastAsia" w:ascii="宋体" w:hAnsi="宋体" w:eastAsia="宋体"/>
          <w:bCs/>
          <w:sz w:val="28"/>
          <w:szCs w:val="28"/>
        </w:rPr>
        <w:t>（2）</w:t>
      </w:r>
      <w:r>
        <w:rPr>
          <w:rFonts w:hint="eastAsia" w:ascii="宋体" w:hAnsi="宋体" w:eastAsia="宋体" w:cstheme="majorBidi"/>
          <w:bCs/>
          <w:sz w:val="28"/>
          <w:szCs w:val="28"/>
        </w:rPr>
        <w:t>地质灾害点地域分布</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由于各</w:t>
      </w:r>
      <w:r>
        <w:rPr>
          <w:rFonts w:hint="eastAsia" w:asciiTheme="minorEastAsia" w:hAnsiTheme="minorEastAsia"/>
          <w:sz w:val="28"/>
          <w:szCs w:val="28"/>
        </w:rPr>
        <w:t>乡镇（苏木）、农牧场</w:t>
      </w:r>
      <w:r>
        <w:rPr>
          <w:rFonts w:asciiTheme="minorEastAsia" w:hAnsiTheme="minorEastAsia"/>
          <w:sz w:val="28"/>
          <w:szCs w:val="28"/>
        </w:rPr>
        <w:t>所处的</w:t>
      </w:r>
      <w:r>
        <w:rPr>
          <w:rFonts w:hint="eastAsia" w:asciiTheme="minorEastAsia" w:hAnsiTheme="minorEastAsia"/>
          <w:sz w:val="28"/>
          <w:szCs w:val="28"/>
        </w:rPr>
        <w:t>地质环境条件</w:t>
      </w:r>
      <w:r>
        <w:rPr>
          <w:rFonts w:asciiTheme="minorEastAsia" w:hAnsiTheme="minorEastAsia"/>
          <w:sz w:val="28"/>
          <w:szCs w:val="28"/>
        </w:rPr>
        <w:t>不同</w:t>
      </w:r>
      <w:r>
        <w:rPr>
          <w:rFonts w:hint="eastAsia" w:asciiTheme="minorEastAsia" w:hAnsiTheme="minorEastAsia"/>
          <w:sz w:val="28"/>
          <w:szCs w:val="28"/>
        </w:rPr>
        <w:t>，人类开矿对自然环境影响程度不同，</w:t>
      </w:r>
      <w:r>
        <w:rPr>
          <w:rFonts w:asciiTheme="minorEastAsia" w:hAnsiTheme="minorEastAsia"/>
          <w:sz w:val="28"/>
          <w:szCs w:val="28"/>
        </w:rPr>
        <w:t>地质灾害点</w:t>
      </w:r>
      <w:r>
        <w:rPr>
          <w:rFonts w:hint="eastAsia" w:asciiTheme="minorEastAsia" w:hAnsiTheme="minorEastAsia"/>
          <w:sz w:val="28"/>
          <w:szCs w:val="28"/>
        </w:rPr>
        <w:t>分布具有区域性</w:t>
      </w:r>
      <w:r>
        <w:rPr>
          <w:rFonts w:asciiTheme="minorEastAsia" w:hAnsiTheme="minorEastAsia"/>
          <w:sz w:val="28"/>
          <w:szCs w:val="28"/>
        </w:rPr>
        <w:t>。根据调查，</w:t>
      </w:r>
      <w:r>
        <w:rPr>
          <w:rFonts w:hint="eastAsia" w:asciiTheme="minorEastAsia" w:hAnsiTheme="minorEastAsia"/>
          <w:sz w:val="28"/>
          <w:szCs w:val="28"/>
        </w:rPr>
        <w:t>锡林浩特市</w:t>
      </w:r>
      <w:r>
        <w:rPr>
          <w:rFonts w:asciiTheme="minorEastAsia" w:hAnsiTheme="minorEastAsia"/>
          <w:sz w:val="28"/>
          <w:szCs w:val="28"/>
        </w:rPr>
        <w:t>地质灾害点主要分布于</w:t>
      </w:r>
      <w:r>
        <w:rPr>
          <w:rFonts w:hint="eastAsia" w:asciiTheme="minorEastAsia" w:hAnsiTheme="minorEastAsia"/>
          <w:sz w:val="28"/>
          <w:szCs w:val="28"/>
        </w:rPr>
        <w:t>宝力根苏木</w:t>
      </w:r>
      <w:r>
        <w:rPr>
          <w:rFonts w:asciiTheme="minorEastAsia" w:hAnsiTheme="minorEastAsia"/>
          <w:sz w:val="28"/>
          <w:szCs w:val="28"/>
        </w:rPr>
        <w:t>（见表</w:t>
      </w: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sz w:val="28"/>
          <w:szCs w:val="28"/>
        </w:rPr>
        <w:t>2</w:t>
      </w:r>
      <w:r>
        <w:rPr>
          <w:rFonts w:asciiTheme="minorEastAsia" w:hAnsiTheme="minorEastAsia"/>
          <w:sz w:val="28"/>
          <w:szCs w:val="28"/>
        </w:rPr>
        <w:t>）。</w:t>
      </w:r>
    </w:p>
    <w:p>
      <w:pPr>
        <w:tabs>
          <w:tab w:val="left" w:pos="2940"/>
        </w:tabs>
        <w:spacing w:line="360" w:lineRule="auto"/>
        <w:ind w:firstLine="562" w:firstLineChars="200"/>
        <w:rPr>
          <w:rFonts w:ascii="宋体" w:hAnsi="宋体" w:eastAsia="宋体"/>
          <w:b/>
          <w:bCs/>
          <w:kern w:val="2"/>
          <w:sz w:val="28"/>
          <w:szCs w:val="28"/>
        </w:rPr>
      </w:pPr>
      <w:r>
        <w:rPr>
          <w:rFonts w:hint="eastAsia" w:ascii="宋体" w:hAnsi="宋体" w:eastAsia="宋体"/>
          <w:b/>
          <w:bCs/>
          <w:kern w:val="2"/>
          <w:sz w:val="28"/>
          <w:szCs w:val="28"/>
        </w:rPr>
        <w:t>2、地质灾害危害程度</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截止2020年底，</w:t>
      </w:r>
      <w:r>
        <w:rPr>
          <w:rFonts w:hint="eastAsia" w:asciiTheme="minorEastAsia" w:hAnsiTheme="minorEastAsia"/>
          <w:sz w:val="28"/>
          <w:szCs w:val="28"/>
        </w:rPr>
        <w:t>锡林浩特市共发育5</w:t>
      </w:r>
      <w:r>
        <w:rPr>
          <w:rFonts w:asciiTheme="minorEastAsia" w:hAnsiTheme="minorEastAsia"/>
          <w:sz w:val="28"/>
          <w:szCs w:val="28"/>
        </w:rPr>
        <w:t>处地质灾害点</w:t>
      </w:r>
      <w:r>
        <w:rPr>
          <w:rFonts w:hint="eastAsia" w:asciiTheme="minorEastAsia" w:hAnsiTheme="minorEastAsia"/>
          <w:sz w:val="28"/>
          <w:szCs w:val="28"/>
        </w:rPr>
        <w:t>,</w:t>
      </w:r>
      <w:r>
        <w:rPr>
          <w:rFonts w:asciiTheme="minorEastAsia" w:hAnsiTheme="minorEastAsia"/>
          <w:sz w:val="28"/>
          <w:szCs w:val="28"/>
        </w:rPr>
        <w:t>按危害程度划分，</w:t>
      </w:r>
      <w:r>
        <w:rPr>
          <w:rFonts w:hint="eastAsia" w:asciiTheme="minorEastAsia" w:hAnsiTheme="minorEastAsia"/>
          <w:sz w:val="28"/>
          <w:szCs w:val="28"/>
        </w:rPr>
        <w:t>均为小型</w:t>
      </w:r>
      <w:r>
        <w:rPr>
          <w:rFonts w:asciiTheme="minorEastAsia" w:hAnsiTheme="minorEastAsia"/>
          <w:sz w:val="28"/>
          <w:szCs w:val="28"/>
        </w:rPr>
        <w:t>，占灾害点总数的</w:t>
      </w:r>
      <w:r>
        <w:rPr>
          <w:rFonts w:hint="eastAsia" w:asciiTheme="minorEastAsia" w:hAnsiTheme="minorEastAsia"/>
          <w:sz w:val="28"/>
          <w:szCs w:val="28"/>
        </w:rPr>
        <w:t>100</w:t>
      </w:r>
      <w:r>
        <w:rPr>
          <w:rFonts w:asciiTheme="minorEastAsia" w:hAnsiTheme="minorEastAsia"/>
          <w:sz w:val="28"/>
          <w:szCs w:val="28"/>
        </w:rPr>
        <w:t>%（见表</w:t>
      </w:r>
      <w:r>
        <w:rPr>
          <w:rFonts w:hint="eastAsia" w:asciiTheme="minorEastAsia" w:hAnsiTheme="minorEastAsia"/>
          <w:sz w:val="28"/>
          <w:szCs w:val="28"/>
        </w:rPr>
        <w:t>2</w:t>
      </w:r>
      <w:r>
        <w:rPr>
          <w:rFonts w:asciiTheme="minorEastAsia" w:hAnsiTheme="minorEastAsia"/>
          <w:sz w:val="28"/>
          <w:szCs w:val="28"/>
        </w:rPr>
        <w:t>-3）。</w:t>
      </w:r>
    </w:p>
    <w:p>
      <w:pPr>
        <w:spacing w:line="360" w:lineRule="auto"/>
        <w:jc w:val="center"/>
        <w:rPr>
          <w:rFonts w:asciiTheme="minorEastAsia" w:hAnsiTheme="minorEastAsia"/>
          <w:b/>
          <w:sz w:val="24"/>
          <w:szCs w:val="24"/>
        </w:rPr>
      </w:pPr>
      <w:r>
        <w:rPr>
          <w:rFonts w:hint="eastAsia" w:asciiTheme="minorEastAsia" w:hAnsiTheme="minorEastAsia"/>
          <w:b/>
          <w:sz w:val="24"/>
          <w:szCs w:val="24"/>
        </w:rPr>
        <w:t>各苏木、农牧场地质灾害分布</w:t>
      </w:r>
      <w:r>
        <w:rPr>
          <w:rFonts w:asciiTheme="minorEastAsia" w:hAnsiTheme="minorEastAsia"/>
          <w:b/>
          <w:sz w:val="24"/>
          <w:szCs w:val="24"/>
        </w:rPr>
        <w:t>现状统计表       表</w:t>
      </w:r>
      <w:r>
        <w:rPr>
          <w:rFonts w:hint="eastAsia" w:asciiTheme="minorEastAsia" w:hAnsiTheme="minorEastAsia"/>
          <w:b/>
          <w:sz w:val="24"/>
          <w:szCs w:val="24"/>
        </w:rPr>
        <w:t>2</w:t>
      </w:r>
      <w:r>
        <w:rPr>
          <w:rFonts w:asciiTheme="minorEastAsia" w:hAnsiTheme="minorEastAsia"/>
          <w:b/>
          <w:sz w:val="24"/>
          <w:szCs w:val="24"/>
        </w:rPr>
        <w:t>-</w:t>
      </w:r>
      <w:r>
        <w:rPr>
          <w:rFonts w:hint="eastAsia" w:asciiTheme="minorEastAsia" w:hAnsiTheme="minorEastAsia"/>
          <w:b/>
          <w:sz w:val="24"/>
          <w:szCs w:val="24"/>
        </w:rPr>
        <w:t>2</w:t>
      </w:r>
    </w:p>
    <w:tbl>
      <w:tblPr>
        <w:tblStyle w:val="15"/>
        <w:tblW w:w="4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532"/>
        <w:gridCol w:w="1134"/>
        <w:gridCol w:w="1260"/>
        <w:gridCol w:w="89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pct"/>
            <w:vMerge w:val="restart"/>
            <w:vAlign w:val="center"/>
          </w:tcPr>
          <w:p>
            <w:pPr>
              <w:ind w:left="4" w:leftChars="-20" w:right="-134" w:rightChars="-61" w:hanging="48" w:hangingChars="20"/>
              <w:jc w:val="center"/>
              <w:rPr>
                <w:rFonts w:asciiTheme="minorEastAsia" w:hAnsiTheme="minorEastAsia"/>
                <w:sz w:val="24"/>
                <w:szCs w:val="24"/>
              </w:rPr>
            </w:pPr>
            <w:r>
              <w:rPr>
                <w:rFonts w:hint="eastAsia" w:asciiTheme="minorEastAsia" w:hAnsiTheme="minorEastAsia"/>
                <w:sz w:val="24"/>
                <w:szCs w:val="24"/>
              </w:rPr>
              <w:t>乡镇</w:t>
            </w:r>
          </w:p>
        </w:tc>
        <w:tc>
          <w:tcPr>
            <w:tcW w:w="0" w:type="auto"/>
            <w:gridSpan w:val="3"/>
            <w:vAlign w:val="center"/>
          </w:tcPr>
          <w:p>
            <w:pPr>
              <w:adjustRightInd w:val="0"/>
              <w:jc w:val="center"/>
              <w:rPr>
                <w:rFonts w:asciiTheme="minorEastAsia" w:hAnsiTheme="minorEastAsia"/>
                <w:sz w:val="24"/>
                <w:szCs w:val="24"/>
              </w:rPr>
            </w:pPr>
            <w:r>
              <w:rPr>
                <w:rFonts w:hint="eastAsia" w:asciiTheme="minorEastAsia" w:hAnsiTheme="minorEastAsia"/>
                <w:sz w:val="24"/>
                <w:szCs w:val="24"/>
              </w:rPr>
              <w:t>地质灾害类型及个数（处）</w:t>
            </w:r>
          </w:p>
        </w:tc>
        <w:tc>
          <w:tcPr>
            <w:tcW w:w="556" w:type="pct"/>
            <w:vAlign w:val="center"/>
          </w:tcPr>
          <w:p>
            <w:pPr>
              <w:ind w:right="-537" w:rightChars="-244"/>
              <w:jc w:val="center"/>
              <w:rPr>
                <w:rFonts w:asciiTheme="minorEastAsia" w:hAnsiTheme="minorEastAsia"/>
                <w:sz w:val="24"/>
                <w:szCs w:val="24"/>
              </w:rPr>
            </w:pPr>
          </w:p>
        </w:tc>
        <w:tc>
          <w:tcPr>
            <w:tcW w:w="1010" w:type="pct"/>
            <w:vMerge w:val="restart"/>
            <w:vAlign w:val="center"/>
          </w:tcPr>
          <w:p>
            <w:pPr>
              <w:ind w:left="-163" w:leftChars="-74" w:right="-136" w:rightChars="-62"/>
              <w:jc w:val="center"/>
              <w:rPr>
                <w:rFonts w:asciiTheme="minorEastAsia" w:hAnsiTheme="minorEastAsia"/>
                <w:sz w:val="24"/>
                <w:szCs w:val="24"/>
              </w:rPr>
            </w:pPr>
            <w:r>
              <w:rPr>
                <w:rFonts w:hint="eastAsia" w:asciiTheme="minorEastAsia" w:hAnsiTheme="minorEastAsia"/>
                <w:sz w:val="24"/>
                <w:szCs w:val="24"/>
              </w:rPr>
              <w:t>占灾害点总数</w:t>
            </w:r>
          </w:p>
          <w:p>
            <w:pPr>
              <w:ind w:left="-163" w:leftChars="-74" w:right="-136" w:rightChars="-62"/>
              <w:jc w:val="center"/>
              <w:rPr>
                <w:rFonts w:asciiTheme="minorEastAsia" w:hAnsiTheme="minorEastAsia"/>
                <w:sz w:val="24"/>
                <w:szCs w:val="24"/>
              </w:rPr>
            </w:pPr>
            <w:r>
              <w:rPr>
                <w:rFonts w:hint="eastAsia" w:asciiTheme="minorEastAsia" w:hAnsiTheme="minorEastAsia"/>
                <w:sz w:val="24"/>
                <w:szCs w:val="24"/>
              </w:rPr>
              <w:t>比例</w:t>
            </w: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pct"/>
            <w:vMerge w:val="continue"/>
            <w:vAlign w:val="center"/>
          </w:tcPr>
          <w:p>
            <w:pPr>
              <w:ind w:right="-537" w:rightChars="-244"/>
              <w:jc w:val="center"/>
              <w:rPr>
                <w:rFonts w:asciiTheme="minorEastAsia" w:hAnsiTheme="minorEastAsia"/>
                <w:sz w:val="24"/>
                <w:szCs w:val="24"/>
              </w:rPr>
            </w:pPr>
          </w:p>
        </w:tc>
        <w:tc>
          <w:tcPr>
            <w:tcW w:w="952" w:type="pct"/>
            <w:vAlign w:val="center"/>
          </w:tcPr>
          <w:p>
            <w:pPr>
              <w:ind w:left="-88" w:leftChars="-40" w:right="-205" w:rightChars="-93"/>
              <w:jc w:val="center"/>
              <w:rPr>
                <w:rFonts w:asciiTheme="minorEastAsia" w:hAnsiTheme="minorEastAsia"/>
                <w:sz w:val="24"/>
                <w:szCs w:val="24"/>
              </w:rPr>
            </w:pPr>
            <w:r>
              <w:rPr>
                <w:rFonts w:hint="eastAsia" w:asciiTheme="minorEastAsia" w:hAnsiTheme="minorEastAsia"/>
                <w:sz w:val="24"/>
                <w:szCs w:val="24"/>
              </w:rPr>
              <w:t>地面塌陷</w:t>
            </w:r>
          </w:p>
        </w:tc>
        <w:tc>
          <w:tcPr>
            <w:tcW w:w="705" w:type="pct"/>
            <w:vAlign w:val="center"/>
          </w:tcPr>
          <w:p>
            <w:pPr>
              <w:ind w:left="-90" w:leftChars="-41" w:right="-92" w:rightChars="-42"/>
              <w:jc w:val="center"/>
              <w:rPr>
                <w:rFonts w:asciiTheme="minorEastAsia" w:hAnsiTheme="minorEastAsia"/>
                <w:sz w:val="24"/>
                <w:szCs w:val="24"/>
              </w:rPr>
            </w:pPr>
            <w:r>
              <w:rPr>
                <w:rFonts w:hint="eastAsia" w:asciiTheme="minorEastAsia" w:hAnsiTheme="minorEastAsia"/>
                <w:sz w:val="24"/>
                <w:szCs w:val="24"/>
              </w:rPr>
              <w:t>滑坡</w:t>
            </w:r>
          </w:p>
        </w:tc>
        <w:tc>
          <w:tcPr>
            <w:tcW w:w="783" w:type="pct"/>
            <w:vAlign w:val="center"/>
          </w:tcPr>
          <w:p>
            <w:pPr>
              <w:ind w:right="-92" w:rightChars="-42"/>
              <w:jc w:val="center"/>
              <w:rPr>
                <w:rFonts w:asciiTheme="minorEastAsia" w:hAnsiTheme="minorEastAsia"/>
                <w:sz w:val="24"/>
                <w:szCs w:val="24"/>
              </w:rPr>
            </w:pPr>
            <w:r>
              <w:rPr>
                <w:rFonts w:hint="eastAsia" w:asciiTheme="minorEastAsia" w:hAnsiTheme="minorEastAsia"/>
                <w:sz w:val="24"/>
                <w:szCs w:val="24"/>
              </w:rPr>
              <w:t>崩塌</w:t>
            </w:r>
          </w:p>
        </w:tc>
        <w:tc>
          <w:tcPr>
            <w:tcW w:w="556" w:type="pct"/>
            <w:vAlign w:val="center"/>
          </w:tcPr>
          <w:p>
            <w:pPr>
              <w:ind w:left="-132" w:leftChars="-60" w:right="-172" w:rightChars="-78"/>
              <w:jc w:val="center"/>
              <w:rPr>
                <w:rFonts w:asciiTheme="minorEastAsia" w:hAnsiTheme="minorEastAsia"/>
                <w:sz w:val="24"/>
                <w:szCs w:val="24"/>
              </w:rPr>
            </w:pPr>
            <w:r>
              <w:rPr>
                <w:rFonts w:hint="eastAsia" w:asciiTheme="minorEastAsia" w:hAnsiTheme="minorEastAsia"/>
                <w:sz w:val="24"/>
                <w:szCs w:val="24"/>
              </w:rPr>
              <w:t>总数</w:t>
            </w:r>
          </w:p>
        </w:tc>
        <w:tc>
          <w:tcPr>
            <w:tcW w:w="1010" w:type="pct"/>
            <w:vMerge w:val="continue"/>
            <w:vAlign w:val="center"/>
          </w:tcPr>
          <w:p>
            <w:pPr>
              <w:ind w:right="-132" w:rightChars="-6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jc w:val="center"/>
        </w:trPr>
        <w:tc>
          <w:tcPr>
            <w:tcW w:w="994" w:type="pct"/>
            <w:vAlign w:val="center"/>
          </w:tcPr>
          <w:p>
            <w:pPr>
              <w:ind w:left="4" w:leftChars="-20" w:right="-134" w:rightChars="-61" w:hanging="48" w:hangingChars="20"/>
              <w:jc w:val="center"/>
              <w:rPr>
                <w:rFonts w:asciiTheme="minorEastAsia" w:hAnsiTheme="minorEastAsia"/>
                <w:sz w:val="24"/>
                <w:szCs w:val="24"/>
              </w:rPr>
            </w:pPr>
            <w:r>
              <w:rPr>
                <w:rFonts w:hint="eastAsia" w:asciiTheme="minorEastAsia" w:hAnsiTheme="minorEastAsia"/>
                <w:sz w:val="24"/>
                <w:szCs w:val="24"/>
              </w:rPr>
              <w:t>宝力根苏木</w:t>
            </w:r>
          </w:p>
        </w:tc>
        <w:tc>
          <w:tcPr>
            <w:tcW w:w="952" w:type="pct"/>
            <w:vAlign w:val="center"/>
          </w:tcPr>
          <w:p>
            <w:pPr>
              <w:ind w:left="-88" w:leftChars="-40" w:right="-205" w:rightChars="-93"/>
              <w:jc w:val="center"/>
              <w:rPr>
                <w:rFonts w:asciiTheme="minorEastAsia" w:hAnsiTheme="minorEastAsia"/>
                <w:sz w:val="24"/>
                <w:szCs w:val="24"/>
              </w:rPr>
            </w:pPr>
            <w:r>
              <w:rPr>
                <w:rFonts w:hint="eastAsia" w:asciiTheme="minorEastAsia" w:hAnsiTheme="minorEastAsia"/>
                <w:sz w:val="24"/>
                <w:szCs w:val="24"/>
              </w:rPr>
              <w:t>2</w:t>
            </w:r>
          </w:p>
        </w:tc>
        <w:tc>
          <w:tcPr>
            <w:tcW w:w="705"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2</w:t>
            </w:r>
          </w:p>
        </w:tc>
        <w:tc>
          <w:tcPr>
            <w:tcW w:w="783"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1</w:t>
            </w:r>
          </w:p>
        </w:tc>
        <w:tc>
          <w:tcPr>
            <w:tcW w:w="556"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5</w:t>
            </w:r>
          </w:p>
        </w:tc>
        <w:tc>
          <w:tcPr>
            <w:tcW w:w="1010"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pct"/>
            <w:vAlign w:val="center"/>
          </w:tcPr>
          <w:p>
            <w:pPr>
              <w:ind w:left="4" w:leftChars="-20" w:right="-134" w:rightChars="-61" w:hanging="48" w:hangingChars="20"/>
              <w:jc w:val="center"/>
              <w:rPr>
                <w:rFonts w:asciiTheme="minorEastAsia" w:hAnsiTheme="minorEastAsia"/>
                <w:sz w:val="24"/>
                <w:szCs w:val="24"/>
              </w:rPr>
            </w:pPr>
            <w:r>
              <w:rPr>
                <w:rFonts w:hint="eastAsia" w:asciiTheme="minorEastAsia" w:hAnsiTheme="minorEastAsia"/>
                <w:sz w:val="24"/>
                <w:szCs w:val="24"/>
              </w:rPr>
              <w:t>合计</w:t>
            </w:r>
          </w:p>
        </w:tc>
        <w:tc>
          <w:tcPr>
            <w:tcW w:w="952" w:type="pct"/>
            <w:vAlign w:val="center"/>
          </w:tcPr>
          <w:p>
            <w:pPr>
              <w:ind w:left="-88" w:leftChars="-40" w:right="-205" w:rightChars="-93"/>
              <w:jc w:val="center"/>
              <w:rPr>
                <w:rFonts w:asciiTheme="minorEastAsia" w:hAnsiTheme="minorEastAsia"/>
                <w:sz w:val="24"/>
                <w:szCs w:val="24"/>
              </w:rPr>
            </w:pPr>
            <w:r>
              <w:rPr>
                <w:rFonts w:hint="eastAsia" w:asciiTheme="minorEastAsia" w:hAnsiTheme="minorEastAsia"/>
                <w:sz w:val="24"/>
                <w:szCs w:val="24"/>
              </w:rPr>
              <w:t>2</w:t>
            </w:r>
          </w:p>
        </w:tc>
        <w:tc>
          <w:tcPr>
            <w:tcW w:w="705"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2</w:t>
            </w:r>
          </w:p>
        </w:tc>
        <w:tc>
          <w:tcPr>
            <w:tcW w:w="783"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1</w:t>
            </w:r>
          </w:p>
        </w:tc>
        <w:tc>
          <w:tcPr>
            <w:tcW w:w="556"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5</w:t>
            </w:r>
          </w:p>
        </w:tc>
        <w:tc>
          <w:tcPr>
            <w:tcW w:w="1010" w:type="pct"/>
            <w:vAlign w:val="center"/>
          </w:tcPr>
          <w:p>
            <w:pPr>
              <w:ind w:right="-132" w:rightChars="-60"/>
              <w:jc w:val="center"/>
              <w:rPr>
                <w:rFonts w:asciiTheme="minorEastAsia" w:hAnsiTheme="minorEastAsia"/>
                <w:sz w:val="24"/>
                <w:szCs w:val="24"/>
              </w:rPr>
            </w:pPr>
            <w:r>
              <w:rPr>
                <w:rFonts w:hint="eastAsia" w:asciiTheme="minorEastAsia" w:hAnsiTheme="minorEastAsia"/>
                <w:sz w:val="24"/>
                <w:szCs w:val="24"/>
              </w:rPr>
              <w:t>100</w:t>
            </w:r>
          </w:p>
        </w:tc>
      </w:tr>
    </w:tbl>
    <w:p>
      <w:pPr>
        <w:spacing w:line="360" w:lineRule="auto"/>
        <w:jc w:val="center"/>
        <w:rPr>
          <w:rFonts w:asciiTheme="minorEastAsia" w:hAnsiTheme="minorEastAsia"/>
          <w:b/>
          <w:sz w:val="24"/>
          <w:szCs w:val="24"/>
        </w:rPr>
      </w:pPr>
      <w:r>
        <w:rPr>
          <w:rFonts w:asciiTheme="minorEastAsia" w:hAnsiTheme="minorEastAsia"/>
          <w:b/>
          <w:sz w:val="24"/>
          <w:szCs w:val="24"/>
        </w:rPr>
        <w:t>地质灾害危害程度统计表        表</w:t>
      </w:r>
      <w:r>
        <w:rPr>
          <w:rFonts w:hint="eastAsia" w:asciiTheme="minorEastAsia" w:hAnsiTheme="minorEastAsia"/>
          <w:b/>
          <w:sz w:val="24"/>
          <w:szCs w:val="24"/>
        </w:rPr>
        <w:t>2</w:t>
      </w:r>
      <w:r>
        <w:rPr>
          <w:rFonts w:asciiTheme="minorEastAsia" w:hAnsiTheme="minorEastAsia"/>
          <w:b/>
          <w:sz w:val="24"/>
          <w:szCs w:val="24"/>
        </w:rPr>
        <w:t>-3</w:t>
      </w:r>
    </w:p>
    <w:tbl>
      <w:tblPr>
        <w:tblStyle w:val="16"/>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55"/>
        <w:gridCol w:w="1274"/>
        <w:gridCol w:w="1523"/>
        <w:gridCol w:w="2023"/>
        <w:gridCol w:w="10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1" w:hRule="atLeast"/>
        </w:trPr>
        <w:tc>
          <w:tcPr>
            <w:tcW w:w="2155" w:type="dxa"/>
            <w:tcBorders>
              <w:tl2br w:val="single" w:color="auto" w:sz="4" w:space="0"/>
            </w:tcBorders>
          </w:tcPr>
          <w:p>
            <w:pPr>
              <w:spacing w:line="360" w:lineRule="auto"/>
              <w:jc w:val="both"/>
              <w:rPr>
                <w:rFonts w:eastAsia="宋体"/>
                <w:sz w:val="24"/>
                <w:szCs w:val="24"/>
              </w:rPr>
            </w:pPr>
            <w:r>
              <w:rPr>
                <w:rFonts w:eastAsia="宋体"/>
                <w:sz w:val="24"/>
                <w:szCs w:val="24"/>
              </w:rPr>
              <w:t xml:space="preserve">      </w:t>
            </w:r>
            <w:r>
              <w:rPr>
                <w:rFonts w:hint="eastAsia" w:eastAsia="宋体"/>
                <w:sz w:val="24"/>
                <w:szCs w:val="24"/>
              </w:rPr>
              <w:t xml:space="preserve"> </w:t>
            </w:r>
            <w:r>
              <w:rPr>
                <w:rFonts w:hAnsi="宋体" w:eastAsia="宋体"/>
                <w:sz w:val="24"/>
                <w:szCs w:val="24"/>
              </w:rPr>
              <w:t>危害程度</w:t>
            </w:r>
          </w:p>
          <w:p>
            <w:pPr>
              <w:spacing w:line="360" w:lineRule="auto"/>
              <w:jc w:val="both"/>
              <w:rPr>
                <w:rFonts w:eastAsia="宋体"/>
                <w:sz w:val="24"/>
                <w:szCs w:val="24"/>
              </w:rPr>
            </w:pPr>
            <w:r>
              <w:rPr>
                <w:rFonts w:hAnsi="宋体" w:eastAsia="宋体"/>
                <w:sz w:val="24"/>
                <w:szCs w:val="24"/>
              </w:rPr>
              <w:t>类型</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hAnsi="宋体" w:eastAsia="宋体"/>
                <w:sz w:val="24"/>
                <w:szCs w:val="24"/>
              </w:rPr>
              <w:t>大</w:t>
            </w:r>
            <w:r>
              <w:rPr>
                <w:rFonts w:hAnsi="宋体" w:eastAsia="宋体"/>
                <w:sz w:val="24"/>
                <w:szCs w:val="24"/>
              </w:rPr>
              <w:t>型（处）</w:t>
            </w:r>
          </w:p>
        </w:tc>
        <w:tc>
          <w:tcPr>
            <w:tcW w:w="1523" w:type="dxa"/>
            <w:tcBorders>
              <w:left w:val="single" w:color="auto" w:sz="4" w:space="0"/>
            </w:tcBorders>
            <w:vAlign w:val="center"/>
          </w:tcPr>
          <w:p>
            <w:pPr>
              <w:spacing w:line="360" w:lineRule="auto"/>
              <w:jc w:val="center"/>
              <w:rPr>
                <w:rFonts w:eastAsia="宋体"/>
                <w:sz w:val="24"/>
                <w:szCs w:val="24"/>
              </w:rPr>
            </w:pPr>
            <w:r>
              <w:rPr>
                <w:rFonts w:hAnsi="宋体" w:eastAsia="宋体"/>
                <w:sz w:val="24"/>
                <w:szCs w:val="24"/>
              </w:rPr>
              <w:t>中型（处）</w:t>
            </w:r>
          </w:p>
        </w:tc>
        <w:tc>
          <w:tcPr>
            <w:tcW w:w="2023" w:type="dxa"/>
            <w:vAlign w:val="center"/>
          </w:tcPr>
          <w:p>
            <w:pPr>
              <w:spacing w:line="360" w:lineRule="auto"/>
              <w:jc w:val="center"/>
              <w:rPr>
                <w:rFonts w:eastAsia="宋体"/>
                <w:sz w:val="24"/>
                <w:szCs w:val="24"/>
              </w:rPr>
            </w:pPr>
            <w:r>
              <w:rPr>
                <w:rFonts w:hAnsi="宋体" w:eastAsia="宋体"/>
                <w:sz w:val="24"/>
                <w:szCs w:val="24"/>
              </w:rPr>
              <w:t>小型（处）</w:t>
            </w:r>
          </w:p>
        </w:tc>
        <w:tc>
          <w:tcPr>
            <w:tcW w:w="1071" w:type="dxa"/>
            <w:vAlign w:val="center"/>
          </w:tcPr>
          <w:p>
            <w:pPr>
              <w:spacing w:line="360" w:lineRule="auto"/>
              <w:ind w:firstLine="240" w:firstLineChars="100"/>
              <w:rPr>
                <w:rFonts w:eastAsia="宋体"/>
                <w:sz w:val="24"/>
                <w:szCs w:val="24"/>
              </w:rPr>
            </w:pPr>
            <w:r>
              <w:rPr>
                <w:rFonts w:hAnsi="宋体" w:eastAsia="宋体"/>
                <w:sz w:val="24"/>
                <w:szCs w:val="24"/>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55" w:type="dxa"/>
            <w:vAlign w:val="center"/>
          </w:tcPr>
          <w:p>
            <w:pPr>
              <w:spacing w:line="360" w:lineRule="auto"/>
              <w:jc w:val="center"/>
              <w:rPr>
                <w:rFonts w:eastAsia="宋体"/>
                <w:sz w:val="24"/>
                <w:szCs w:val="24"/>
              </w:rPr>
            </w:pPr>
            <w:r>
              <w:rPr>
                <w:rFonts w:hint="eastAsia" w:eastAsia="宋体"/>
                <w:sz w:val="24"/>
                <w:szCs w:val="24"/>
              </w:rPr>
              <w:t>地面塌陷</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1523" w:type="dxa"/>
            <w:tcBorders>
              <w:lef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2023" w:type="dxa"/>
            <w:vAlign w:val="center"/>
          </w:tcPr>
          <w:p>
            <w:pPr>
              <w:spacing w:line="360" w:lineRule="auto"/>
              <w:jc w:val="center"/>
              <w:rPr>
                <w:rFonts w:eastAsia="宋体"/>
                <w:sz w:val="24"/>
                <w:szCs w:val="24"/>
              </w:rPr>
            </w:pPr>
            <w:r>
              <w:rPr>
                <w:rFonts w:hint="eastAsia" w:eastAsia="宋体"/>
                <w:sz w:val="24"/>
                <w:szCs w:val="24"/>
              </w:rPr>
              <w:t>2</w:t>
            </w:r>
          </w:p>
        </w:tc>
        <w:tc>
          <w:tcPr>
            <w:tcW w:w="1071" w:type="dxa"/>
            <w:vAlign w:val="center"/>
          </w:tcPr>
          <w:p>
            <w:pPr>
              <w:spacing w:line="360" w:lineRule="auto"/>
              <w:jc w:val="center"/>
              <w:rPr>
                <w:rFonts w:eastAsia="宋体"/>
                <w:sz w:val="24"/>
                <w:szCs w:val="24"/>
              </w:rPr>
            </w:pPr>
            <w:r>
              <w:rPr>
                <w:rFonts w:hint="eastAsia"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55" w:type="dxa"/>
            <w:vAlign w:val="center"/>
          </w:tcPr>
          <w:p>
            <w:pPr>
              <w:spacing w:line="360" w:lineRule="auto"/>
              <w:jc w:val="center"/>
              <w:rPr>
                <w:rFonts w:eastAsia="宋体"/>
                <w:sz w:val="24"/>
                <w:szCs w:val="24"/>
              </w:rPr>
            </w:pPr>
            <w:r>
              <w:rPr>
                <w:rFonts w:hint="eastAsia" w:hAnsi="宋体" w:eastAsia="宋体"/>
                <w:sz w:val="24"/>
                <w:szCs w:val="24"/>
              </w:rPr>
              <w:t>滑坡</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1523" w:type="dxa"/>
            <w:tcBorders>
              <w:lef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2023" w:type="dxa"/>
            <w:vAlign w:val="center"/>
          </w:tcPr>
          <w:p>
            <w:pPr>
              <w:spacing w:line="360" w:lineRule="auto"/>
              <w:jc w:val="center"/>
              <w:rPr>
                <w:rFonts w:eastAsia="宋体"/>
                <w:sz w:val="24"/>
                <w:szCs w:val="24"/>
              </w:rPr>
            </w:pPr>
            <w:r>
              <w:rPr>
                <w:rFonts w:hint="eastAsia" w:eastAsia="宋体"/>
                <w:sz w:val="24"/>
                <w:szCs w:val="24"/>
              </w:rPr>
              <w:t>2</w:t>
            </w:r>
          </w:p>
        </w:tc>
        <w:tc>
          <w:tcPr>
            <w:tcW w:w="1071" w:type="dxa"/>
            <w:vAlign w:val="center"/>
          </w:tcPr>
          <w:p>
            <w:pPr>
              <w:spacing w:line="360" w:lineRule="auto"/>
              <w:jc w:val="center"/>
              <w:rPr>
                <w:rFonts w:eastAsia="宋体"/>
                <w:sz w:val="24"/>
                <w:szCs w:val="24"/>
              </w:rPr>
            </w:pPr>
            <w:r>
              <w:rPr>
                <w:rFonts w:hint="eastAsia"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55" w:type="dxa"/>
            <w:vAlign w:val="center"/>
          </w:tcPr>
          <w:p>
            <w:pPr>
              <w:spacing w:line="360" w:lineRule="auto"/>
              <w:jc w:val="center"/>
              <w:rPr>
                <w:rFonts w:hAnsi="宋体" w:eastAsia="宋体"/>
                <w:sz w:val="24"/>
                <w:szCs w:val="24"/>
              </w:rPr>
            </w:pPr>
            <w:r>
              <w:rPr>
                <w:rFonts w:hint="eastAsia" w:hAnsi="宋体" w:eastAsia="宋体"/>
                <w:sz w:val="24"/>
                <w:szCs w:val="24"/>
              </w:rPr>
              <w:t>崩塌</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1523" w:type="dxa"/>
            <w:tcBorders>
              <w:lef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2023" w:type="dxa"/>
            <w:vAlign w:val="center"/>
          </w:tcPr>
          <w:p>
            <w:pPr>
              <w:spacing w:line="360" w:lineRule="auto"/>
              <w:jc w:val="center"/>
              <w:rPr>
                <w:rFonts w:eastAsia="宋体"/>
                <w:sz w:val="24"/>
                <w:szCs w:val="24"/>
              </w:rPr>
            </w:pPr>
            <w:r>
              <w:rPr>
                <w:rFonts w:hint="eastAsia" w:eastAsia="宋体"/>
                <w:sz w:val="24"/>
                <w:szCs w:val="24"/>
              </w:rPr>
              <w:t>1</w:t>
            </w:r>
          </w:p>
        </w:tc>
        <w:tc>
          <w:tcPr>
            <w:tcW w:w="1071" w:type="dxa"/>
            <w:vAlign w:val="center"/>
          </w:tcPr>
          <w:p>
            <w:pPr>
              <w:spacing w:line="360" w:lineRule="auto"/>
              <w:jc w:val="center"/>
              <w:rPr>
                <w:rFonts w:eastAsia="宋体"/>
                <w:sz w:val="24"/>
                <w:szCs w:val="24"/>
              </w:rPr>
            </w:pPr>
            <w:r>
              <w:rPr>
                <w:rFonts w:hint="eastAsia" w:eastAsia="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55" w:type="dxa"/>
            <w:vAlign w:val="center"/>
          </w:tcPr>
          <w:p>
            <w:pPr>
              <w:spacing w:line="360" w:lineRule="auto"/>
              <w:jc w:val="center"/>
              <w:rPr>
                <w:rFonts w:eastAsia="宋体"/>
                <w:sz w:val="24"/>
                <w:szCs w:val="24"/>
              </w:rPr>
            </w:pPr>
            <w:r>
              <w:rPr>
                <w:rFonts w:hAnsi="宋体" w:eastAsia="宋体"/>
                <w:sz w:val="24"/>
                <w:szCs w:val="24"/>
              </w:rPr>
              <w:t>合计</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1523" w:type="dxa"/>
            <w:tcBorders>
              <w:lef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2023" w:type="dxa"/>
            <w:vAlign w:val="center"/>
          </w:tcPr>
          <w:p>
            <w:pPr>
              <w:spacing w:line="360" w:lineRule="auto"/>
              <w:jc w:val="center"/>
              <w:rPr>
                <w:rFonts w:eastAsia="宋体"/>
                <w:sz w:val="24"/>
                <w:szCs w:val="24"/>
              </w:rPr>
            </w:pPr>
            <w:r>
              <w:rPr>
                <w:rFonts w:hint="eastAsia" w:eastAsia="宋体"/>
                <w:sz w:val="24"/>
                <w:szCs w:val="24"/>
              </w:rPr>
              <w:t>5</w:t>
            </w:r>
          </w:p>
        </w:tc>
        <w:tc>
          <w:tcPr>
            <w:tcW w:w="1071" w:type="dxa"/>
            <w:vAlign w:val="center"/>
          </w:tcPr>
          <w:p>
            <w:pPr>
              <w:spacing w:line="360" w:lineRule="auto"/>
              <w:jc w:val="center"/>
              <w:rPr>
                <w:rFonts w:eastAsia="宋体"/>
                <w:sz w:val="24"/>
                <w:szCs w:val="24"/>
              </w:rPr>
            </w:pPr>
            <w:r>
              <w:rPr>
                <w:rFonts w:hint="eastAsia" w:eastAsia="宋体"/>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55" w:type="dxa"/>
            <w:vAlign w:val="center"/>
          </w:tcPr>
          <w:p>
            <w:pPr>
              <w:spacing w:line="360" w:lineRule="auto"/>
              <w:rPr>
                <w:rFonts w:eastAsia="宋体"/>
                <w:sz w:val="24"/>
                <w:szCs w:val="24"/>
              </w:rPr>
            </w:pPr>
            <w:r>
              <w:rPr>
                <w:rFonts w:hAnsi="宋体" w:eastAsia="宋体"/>
                <w:sz w:val="24"/>
                <w:szCs w:val="24"/>
              </w:rPr>
              <w:t>占灾害点总数（</w:t>
            </w:r>
            <w:r>
              <w:rPr>
                <w:rFonts w:eastAsia="宋体"/>
                <w:sz w:val="24"/>
                <w:szCs w:val="24"/>
              </w:rPr>
              <w:t>%</w:t>
            </w:r>
            <w:r>
              <w:rPr>
                <w:rFonts w:hAnsi="宋体" w:eastAsia="宋体"/>
                <w:sz w:val="24"/>
                <w:szCs w:val="24"/>
              </w:rPr>
              <w:t>）</w:t>
            </w:r>
          </w:p>
        </w:tc>
        <w:tc>
          <w:tcPr>
            <w:tcW w:w="1274" w:type="dxa"/>
            <w:tcBorders>
              <w:righ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1523" w:type="dxa"/>
            <w:tcBorders>
              <w:left w:val="single" w:color="auto" w:sz="4" w:space="0"/>
            </w:tcBorders>
            <w:vAlign w:val="center"/>
          </w:tcPr>
          <w:p>
            <w:pPr>
              <w:spacing w:line="360" w:lineRule="auto"/>
              <w:jc w:val="center"/>
              <w:rPr>
                <w:rFonts w:eastAsia="宋体"/>
                <w:sz w:val="24"/>
                <w:szCs w:val="24"/>
              </w:rPr>
            </w:pPr>
            <w:r>
              <w:rPr>
                <w:rFonts w:hint="eastAsia" w:eastAsia="宋体"/>
                <w:sz w:val="24"/>
                <w:szCs w:val="24"/>
              </w:rPr>
              <w:t>0</w:t>
            </w:r>
          </w:p>
        </w:tc>
        <w:tc>
          <w:tcPr>
            <w:tcW w:w="2023" w:type="dxa"/>
            <w:vAlign w:val="center"/>
          </w:tcPr>
          <w:p>
            <w:pPr>
              <w:spacing w:line="360" w:lineRule="auto"/>
              <w:jc w:val="center"/>
              <w:rPr>
                <w:rFonts w:eastAsia="宋体"/>
                <w:sz w:val="24"/>
                <w:szCs w:val="24"/>
              </w:rPr>
            </w:pPr>
            <w:r>
              <w:rPr>
                <w:rFonts w:hint="eastAsia" w:eastAsia="宋体"/>
                <w:sz w:val="24"/>
                <w:szCs w:val="24"/>
              </w:rPr>
              <w:t>100</w:t>
            </w:r>
          </w:p>
        </w:tc>
        <w:tc>
          <w:tcPr>
            <w:tcW w:w="1071" w:type="dxa"/>
            <w:vAlign w:val="center"/>
          </w:tcPr>
          <w:p>
            <w:pPr>
              <w:spacing w:line="360" w:lineRule="auto"/>
              <w:jc w:val="center"/>
              <w:rPr>
                <w:rFonts w:eastAsia="宋体"/>
                <w:sz w:val="24"/>
                <w:szCs w:val="24"/>
              </w:rPr>
            </w:pPr>
            <w:r>
              <w:rPr>
                <w:rFonts w:eastAsia="宋体"/>
                <w:sz w:val="24"/>
                <w:szCs w:val="24"/>
              </w:rPr>
              <w:t>100</w:t>
            </w:r>
          </w:p>
        </w:tc>
      </w:tr>
    </w:tbl>
    <w:p>
      <w:pPr>
        <w:spacing w:line="360" w:lineRule="auto"/>
        <w:ind w:firstLine="562" w:firstLineChars="200"/>
        <w:jc w:val="both"/>
        <w:rPr>
          <w:rFonts w:asciiTheme="majorHAnsi" w:hAnsiTheme="majorHAnsi" w:eastAsiaTheme="majorEastAsia" w:cstheme="majorBidi"/>
          <w:b/>
          <w:bCs/>
          <w:sz w:val="28"/>
          <w:szCs w:val="30"/>
        </w:rPr>
      </w:pPr>
      <w:r>
        <w:rPr>
          <w:rFonts w:hint="eastAsia" w:eastAsiaTheme="majorEastAsia"/>
          <w:b/>
          <w:bCs/>
          <w:sz w:val="28"/>
          <w:szCs w:val="30"/>
        </w:rPr>
        <w:t>3、</w:t>
      </w:r>
      <w:r>
        <w:rPr>
          <w:rFonts w:hint="eastAsia" w:asciiTheme="majorHAnsi" w:hAnsiTheme="majorHAnsi" w:eastAsiaTheme="majorEastAsia" w:cstheme="majorBidi"/>
          <w:b/>
          <w:bCs/>
          <w:sz w:val="28"/>
          <w:szCs w:val="30"/>
        </w:rPr>
        <w:t>地质灾害发展趋势</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锡林浩特市大部分地区地表岩性下部为侵入岩岩性组和喷出岩岩性组构造，上部为全新统冲积及湖积和坡积洪积物，其稳定性较好。整体地形起伏变化不大，崩塌、滑坡、泥石流等地质灾害事件发生频次较低。未来时期地质灾害发展趋势主要取决于影响地质灾害变化的自然条件和社会经济活动状况。</w:t>
      </w:r>
    </w:p>
    <w:p>
      <w:pPr>
        <w:pStyle w:val="2"/>
        <w:ind w:firstLine="570"/>
      </w:pPr>
      <w:r>
        <w:rPr>
          <w:rFonts w:hint="eastAsia"/>
        </w:rPr>
        <w:t>（1）自然条件因素</w:t>
      </w:r>
    </w:p>
    <w:p>
      <w:pPr>
        <w:pStyle w:val="2"/>
        <w:ind w:firstLine="570"/>
      </w:pPr>
      <w:r>
        <w:rPr>
          <w:rFonts w:hint="eastAsia"/>
        </w:rPr>
        <w:t>地质灾害具有突发性、随意性和滞后性，极端天气后极易发生滑坡、泥石流、崩塌等地质灾害。近几年锡林浩特市强降雨、强风等极端天气有所增加，未来极端天气可能引发矿区滑坡、崩塌、地面塌陷和修路切坡处崩塌、滑坡等地质灾害的发生。</w:t>
      </w:r>
    </w:p>
    <w:p>
      <w:pPr>
        <w:widowControl w:val="0"/>
        <w:adjustRightInd w:val="0"/>
        <w:spacing w:line="360" w:lineRule="auto"/>
        <w:ind w:firstLine="560" w:firstLineChars="200"/>
        <w:rPr>
          <w:rFonts w:asciiTheme="minorEastAsia" w:hAnsiTheme="minorEastAsia" w:cstheme="minorEastAsia"/>
          <w:sz w:val="28"/>
          <w:szCs w:val="28"/>
        </w:rPr>
      </w:pPr>
      <w:r>
        <w:rPr>
          <w:rFonts w:hint="eastAsia"/>
          <w:sz w:val="28"/>
          <w:szCs w:val="20"/>
        </w:rPr>
        <w:t>（2）</w:t>
      </w:r>
      <w:r>
        <w:rPr>
          <w:rFonts w:hint="eastAsia" w:asciiTheme="minorEastAsia" w:hAnsiTheme="minorEastAsia" w:cstheme="minorEastAsia"/>
          <w:sz w:val="28"/>
          <w:szCs w:val="28"/>
        </w:rPr>
        <w:t>社会经济活动因素</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随着社会经济发展，城镇化建设以及新农村建设持续推进、重大工程逐步实施、矿山开采及极端天气的发生，人类工程经济活动强度将逐渐加大。未来地质灾害防治工作面临形势依然严峻。根据锡林浩特市目前地质环境条件、矿业开采、人类工程活动等情况，未来全市地质灾害主要易发区域为露天矿山（尤其煤矿）采坑、排土场滑坡、崩塌隐患、采空区地面塌陷隐患及修路切坡等导致的崩塌、滑坡隐患等。</w:t>
      </w:r>
    </w:p>
    <w:p>
      <w:pPr>
        <w:pStyle w:val="4"/>
        <w:spacing w:before="0" w:after="0" w:line="360" w:lineRule="auto"/>
        <w:ind w:firstLine="602" w:firstLineChars="200"/>
        <w:jc w:val="both"/>
        <w:rPr>
          <w:rFonts w:ascii="宋体" w:hAnsi="宋体" w:eastAsia="宋体" w:cs="Times New Roman"/>
          <w:kern w:val="2"/>
          <w:sz w:val="30"/>
          <w:szCs w:val="30"/>
        </w:rPr>
      </w:pPr>
      <w:bookmarkStart w:id="22" w:name="_Toc110542585"/>
      <w:r>
        <w:rPr>
          <w:rFonts w:hint="eastAsia" w:ascii="宋体" w:hAnsi="宋体" w:eastAsia="宋体" w:cs="Times New Roman"/>
          <w:kern w:val="2"/>
          <w:sz w:val="30"/>
          <w:szCs w:val="30"/>
        </w:rPr>
        <w:t>（四）地质灾害防治现状</w:t>
      </w:r>
      <w:bookmarkEnd w:id="22"/>
    </w:p>
    <w:p>
      <w:pPr>
        <w:spacing w:line="360" w:lineRule="auto"/>
        <w:ind w:firstLine="560" w:firstLineChars="200"/>
        <w:jc w:val="both"/>
        <w:rPr>
          <w:rFonts w:ascii="宋体" w:hAnsi="宋体" w:eastAsia="宋体"/>
          <w:sz w:val="28"/>
          <w:szCs w:val="28"/>
        </w:rPr>
      </w:pPr>
      <w:r>
        <w:rPr>
          <w:rFonts w:hint="eastAsia" w:ascii="宋体" w:hAnsi="宋体" w:eastAsia="宋体" w:cs="宋体"/>
          <w:sz w:val="28"/>
          <w:szCs w:val="28"/>
        </w:rPr>
        <w:t>锡林浩特市地质灾害点分布相对集中，主要分布在市北部露天煤场和市南部萤石矿中，锡林浩特市对地质灾害防治工作非常重视，特别是自2016年以来，开展了“锡林浩特市矿山地质灾害隐患点排查”、“锡林浩特市在期生产、在期停产、过期（闭坑）矿山地质环境详细调查”、“锡林浩特市无责任主体废弃采坑（矿山）地质环境详细调查”等工作。以上工作对全市地质灾害进行了全面调查摸底，并对其危险程度和危险区进行了评估，针对不同矿山地质灾害类型、规模、级别，提出相应的防护措施和防灾减灾建议，使锡林浩特市的矿山地质灾害防治工作取得了显著成绩。</w:t>
      </w:r>
    </w:p>
    <w:p>
      <w:pPr>
        <w:spacing w:line="360" w:lineRule="auto"/>
        <w:ind w:firstLine="562" w:firstLineChars="200"/>
        <w:jc w:val="both"/>
        <w:rPr>
          <w:rFonts w:asciiTheme="minorEastAsia" w:hAnsiTheme="minorEastAsia"/>
          <w:b/>
          <w:sz w:val="28"/>
          <w:szCs w:val="28"/>
        </w:rPr>
      </w:pPr>
      <w:r>
        <w:rPr>
          <w:b/>
          <w:sz w:val="28"/>
          <w:szCs w:val="28"/>
        </w:rPr>
        <w:t>1、</w:t>
      </w:r>
      <w:r>
        <w:rPr>
          <w:rFonts w:asciiTheme="minorEastAsia" w:hAnsiTheme="minorEastAsia"/>
          <w:b/>
          <w:sz w:val="28"/>
          <w:szCs w:val="28"/>
        </w:rPr>
        <w:t>地质灾害调查工作取得</w:t>
      </w:r>
      <w:r>
        <w:rPr>
          <w:rFonts w:hint="eastAsia" w:asciiTheme="minorEastAsia" w:hAnsiTheme="minorEastAsia"/>
          <w:b/>
          <w:sz w:val="28"/>
          <w:szCs w:val="28"/>
        </w:rPr>
        <w:t>一定</w:t>
      </w:r>
      <w:r>
        <w:rPr>
          <w:rFonts w:asciiTheme="minorEastAsia" w:hAnsiTheme="minorEastAsia"/>
          <w:b/>
          <w:sz w:val="28"/>
          <w:szCs w:val="28"/>
        </w:rPr>
        <w:t>进展</w:t>
      </w:r>
      <w:r>
        <w:rPr>
          <w:rFonts w:hint="eastAsia" w:asciiTheme="minorEastAsia" w:hAnsiTheme="minorEastAsia"/>
          <w:b/>
          <w:sz w:val="28"/>
          <w:szCs w:val="28"/>
        </w:rPr>
        <w:t xml:space="preserve"> </w:t>
      </w:r>
    </w:p>
    <w:p>
      <w:pPr>
        <w:spacing w:line="360" w:lineRule="auto"/>
        <w:ind w:firstLine="560" w:firstLineChars="200"/>
        <w:jc w:val="both"/>
        <w:rPr>
          <w:rFonts w:ascii="宋体" w:hAnsi="宋体"/>
          <w:sz w:val="28"/>
          <w:szCs w:val="28"/>
        </w:rPr>
      </w:pPr>
      <w:r>
        <w:rPr>
          <w:rFonts w:asciiTheme="minorEastAsia" w:hAnsiTheme="minorEastAsia"/>
          <w:sz w:val="28"/>
          <w:szCs w:val="28"/>
        </w:rPr>
        <w:t>20</w:t>
      </w:r>
      <w:r>
        <w:rPr>
          <w:rFonts w:hint="eastAsia" w:asciiTheme="minorEastAsia" w:hAnsiTheme="minorEastAsia"/>
          <w:sz w:val="28"/>
          <w:szCs w:val="28"/>
        </w:rPr>
        <w:t>16-2020</w:t>
      </w:r>
      <w:r>
        <w:rPr>
          <w:rFonts w:asciiTheme="minorEastAsia" w:hAnsiTheme="minorEastAsia"/>
          <w:sz w:val="28"/>
          <w:szCs w:val="28"/>
        </w:rPr>
        <w:t>年</w:t>
      </w:r>
      <w:r>
        <w:rPr>
          <w:rFonts w:hint="eastAsia" w:asciiTheme="minorEastAsia" w:hAnsiTheme="minorEastAsia"/>
          <w:sz w:val="28"/>
          <w:szCs w:val="28"/>
        </w:rPr>
        <w:t>，锡林浩特市每年汛期进行</w:t>
      </w:r>
      <w:r>
        <w:rPr>
          <w:rFonts w:asciiTheme="minorEastAsia" w:hAnsiTheme="minorEastAsia"/>
          <w:sz w:val="28"/>
          <w:szCs w:val="28"/>
        </w:rPr>
        <w:t>地质灾害</w:t>
      </w:r>
      <w:r>
        <w:rPr>
          <w:rFonts w:hint="eastAsia" w:asciiTheme="minorEastAsia" w:hAnsiTheme="minorEastAsia"/>
          <w:sz w:val="28"/>
          <w:szCs w:val="28"/>
        </w:rPr>
        <w:t>调查和预防性宣传</w:t>
      </w:r>
      <w:r>
        <w:rPr>
          <w:rFonts w:asciiTheme="minorEastAsia" w:hAnsiTheme="minorEastAsia"/>
          <w:sz w:val="28"/>
          <w:szCs w:val="28"/>
        </w:rPr>
        <w:t>，</w:t>
      </w:r>
      <w:r>
        <w:rPr>
          <w:rFonts w:hint="eastAsia" w:asciiTheme="minorEastAsia" w:hAnsiTheme="minorEastAsia"/>
          <w:sz w:val="28"/>
          <w:szCs w:val="28"/>
        </w:rPr>
        <w:t>重点对易发区域、矿山等进行监测预报，</w:t>
      </w:r>
      <w:r>
        <w:rPr>
          <w:rFonts w:asciiTheme="minorEastAsia" w:hAnsiTheme="minorEastAsia"/>
          <w:sz w:val="28"/>
          <w:szCs w:val="28"/>
        </w:rPr>
        <w:t>初步</w:t>
      </w:r>
      <w:r>
        <w:rPr>
          <w:rFonts w:hint="eastAsia" w:ascii="宋体" w:hAnsi="宋体"/>
          <w:sz w:val="28"/>
          <w:szCs w:val="28"/>
        </w:rPr>
        <w:t>查明了锡林浩特市地质灾害点发育分布规律，划定地质灾害易发区；建立了地质灾害群测群防网络体系，提高广大民众的防灾减灾意识，减少地质灾害所造成的人民生命、财产经济损失。</w:t>
      </w:r>
    </w:p>
    <w:p>
      <w:pPr>
        <w:spacing w:line="360" w:lineRule="auto"/>
        <w:ind w:firstLine="562" w:firstLineChars="200"/>
        <w:jc w:val="both"/>
        <w:rPr>
          <w:rFonts w:eastAsia="宋体"/>
          <w:b/>
          <w:sz w:val="28"/>
          <w:szCs w:val="28"/>
        </w:rPr>
      </w:pPr>
      <w:r>
        <w:rPr>
          <w:rFonts w:hint="eastAsia" w:eastAsia="宋体"/>
          <w:b/>
          <w:sz w:val="28"/>
          <w:szCs w:val="28"/>
        </w:rPr>
        <w:t>2</w:t>
      </w:r>
      <w:r>
        <w:rPr>
          <w:rFonts w:eastAsia="宋体"/>
          <w:b/>
          <w:sz w:val="28"/>
          <w:szCs w:val="28"/>
        </w:rPr>
        <w:t>、</w:t>
      </w:r>
      <w:r>
        <w:rPr>
          <w:rFonts w:hAnsi="宋体" w:eastAsia="宋体"/>
          <w:b/>
          <w:sz w:val="28"/>
          <w:szCs w:val="28"/>
        </w:rPr>
        <w:t>地质灾害</w:t>
      </w:r>
      <w:r>
        <w:rPr>
          <w:rFonts w:hint="eastAsia" w:hAnsi="宋体" w:eastAsia="宋体"/>
          <w:b/>
          <w:sz w:val="28"/>
          <w:szCs w:val="28"/>
        </w:rPr>
        <w:t>风险排查、巡查</w:t>
      </w:r>
      <w:r>
        <w:rPr>
          <w:rFonts w:hAnsi="宋体" w:eastAsia="宋体"/>
          <w:b/>
          <w:sz w:val="28"/>
          <w:szCs w:val="28"/>
        </w:rPr>
        <w:t>工作不断加强</w:t>
      </w:r>
    </w:p>
    <w:p>
      <w:pPr>
        <w:spacing w:line="360" w:lineRule="auto"/>
        <w:ind w:firstLine="560" w:firstLineChars="200"/>
        <w:jc w:val="both"/>
        <w:rPr>
          <w:rFonts w:hAnsi="宋体" w:eastAsia="宋体"/>
          <w:sz w:val="28"/>
          <w:szCs w:val="28"/>
        </w:rPr>
      </w:pPr>
      <w:r>
        <w:rPr>
          <w:rFonts w:hint="eastAsia" w:hAnsi="宋体" w:eastAsia="宋体"/>
          <w:sz w:val="28"/>
          <w:szCs w:val="28"/>
        </w:rPr>
        <w:t>市、苏木（乡镇）、农牧场三级政府、自然资源局建立了经常性的巡视制度、24小时汛期值班制度，根据地质灾害危险性做出相应判断，提出相应的防治措施建议，并予以落实。</w:t>
      </w:r>
    </w:p>
    <w:p>
      <w:pPr>
        <w:spacing w:line="360" w:lineRule="auto"/>
        <w:ind w:firstLine="560" w:firstLineChars="200"/>
        <w:jc w:val="both"/>
        <w:rPr>
          <w:rFonts w:hAnsi="宋体" w:eastAsia="宋体"/>
          <w:sz w:val="28"/>
          <w:szCs w:val="28"/>
        </w:rPr>
      </w:pPr>
      <w:r>
        <w:rPr>
          <w:rFonts w:hint="eastAsia" w:hAnsi="宋体" w:eastAsia="宋体"/>
          <w:sz w:val="28"/>
          <w:szCs w:val="28"/>
        </w:rPr>
        <w:t>自然资源局各基层所进行定期和不定期的检查，加强了对地质灾害重点地区的监测和防范。各苏木（乡镇）人民政府及时划定地质灾害危险区，设置了危险区警示标志，确定预警信号和撤离路线，并根据险情变化及时提出应急对策，组织群众转移避让，或根据实际情况采取防治措施。各生产矿山制定了地质灾害预警与应急预案，对地质灾害隐患点进行定期巡查、排查，并做好监测记录。</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3、监测预报预警项目逐渐完善</w:t>
      </w:r>
    </w:p>
    <w:p>
      <w:pPr>
        <w:spacing w:line="360" w:lineRule="auto"/>
        <w:ind w:firstLine="560" w:firstLineChars="200"/>
        <w:jc w:val="both"/>
        <w:rPr>
          <w:rFonts w:eastAsia="宋体"/>
          <w:sz w:val="28"/>
          <w:szCs w:val="28"/>
        </w:rPr>
      </w:pPr>
      <w:r>
        <w:rPr>
          <w:rFonts w:hint="eastAsia" w:ascii="宋体" w:hAnsi="宋体" w:eastAsia="宋体" w:cs="宋体"/>
          <w:sz w:val="28"/>
          <w:szCs w:val="28"/>
        </w:rPr>
        <w:t>市自然资源局联合气象局、应急局等有关部门</w:t>
      </w:r>
      <w:r>
        <w:rPr>
          <w:rFonts w:hint="eastAsia" w:ascii="宋体" w:hAnsi="宋体" w:eastAsia="宋体" w:cs="宋体"/>
          <w:sz w:val="28"/>
          <w:szCs w:val="21"/>
        </w:rPr>
        <w:t>开展地质灾害气象预报预警工作，采用</w:t>
      </w:r>
      <w:r>
        <w:rPr>
          <w:rFonts w:hint="eastAsia" w:ascii="宋体" w:hAnsi="宋体" w:eastAsia="宋体" w:cs="宋体"/>
          <w:sz w:val="28"/>
          <w:szCs w:val="28"/>
        </w:rPr>
        <w:t>群测群防、气象预警</w:t>
      </w:r>
      <w:r>
        <w:rPr>
          <w:rFonts w:hint="eastAsia" w:ascii="宋体" w:hAnsi="宋体" w:eastAsia="宋体" w:cs="宋体"/>
          <w:sz w:val="28"/>
          <w:szCs w:val="21"/>
        </w:rPr>
        <w:t>相结合的方式</w:t>
      </w:r>
      <w:r>
        <w:rPr>
          <w:rFonts w:hint="eastAsia" w:ascii="宋体" w:hAnsi="宋体" w:eastAsia="宋体" w:cs="宋体"/>
          <w:sz w:val="28"/>
          <w:szCs w:val="28"/>
        </w:rPr>
        <w:t>，</w:t>
      </w:r>
      <w:r>
        <w:rPr>
          <w:rFonts w:hint="eastAsia" w:ascii="宋体" w:hAnsi="宋体" w:eastAsia="宋体" w:cs="宋体"/>
          <w:sz w:val="28"/>
          <w:szCs w:val="21"/>
        </w:rPr>
        <w:t>形成了多层次监测预警体系。</w:t>
      </w:r>
      <w:r>
        <w:rPr>
          <w:rFonts w:hint="eastAsia" w:ascii="宋体" w:hAnsi="宋体" w:eastAsia="宋体" w:cs="宋体"/>
          <w:sz w:val="28"/>
          <w:szCs w:val="28"/>
        </w:rPr>
        <w:t>建立了全市在期生产矿山企业地质灾害预报预警系统，建立了地质灾害联络对象，第一时间将地质灾害预报预警信息发送到防灾责任人、群测群防监测员和受威胁群众手中，</w:t>
      </w:r>
      <w:r>
        <w:rPr>
          <w:rFonts w:hint="eastAsia" w:ascii="宋体" w:hAnsi="宋体" w:eastAsia="宋体" w:cs="宋体"/>
          <w:sz w:val="28"/>
          <w:szCs w:val="21"/>
        </w:rPr>
        <w:t>形成了多层次监测预警体系，</w:t>
      </w:r>
      <w:r>
        <w:rPr>
          <w:rFonts w:hint="eastAsia" w:ascii="宋体" w:hAnsi="宋体" w:eastAsia="宋体" w:cs="宋体"/>
          <w:sz w:val="28"/>
          <w:szCs w:val="28"/>
        </w:rPr>
        <w:t>提高了地质灾害预报预警的时效性、准确性和救助的及时性，有效的减少了地质灾害造成的人员、财产损失</w:t>
      </w:r>
      <w:r>
        <w:rPr>
          <w:rFonts w:hAnsi="宋体" w:eastAsia="宋体"/>
          <w:sz w:val="28"/>
          <w:szCs w:val="28"/>
        </w:rPr>
        <w:t>。</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4、地质灾害防治工作得到健全和完善</w:t>
      </w:r>
    </w:p>
    <w:p>
      <w:pPr>
        <w:spacing w:line="360" w:lineRule="auto"/>
        <w:ind w:firstLine="560" w:firstLineChars="200"/>
        <w:jc w:val="both"/>
      </w:pPr>
      <w:r>
        <w:rPr>
          <w:rFonts w:hint="eastAsia" w:ascii="宋体" w:hAnsi="宋体" w:eastAsia="宋体" w:cs="宋体"/>
          <w:sz w:val="28"/>
          <w:szCs w:val="28"/>
        </w:rPr>
        <w:t>每年汛期前印发全市及下辖地质灾害易发区、苏木（镇）地质灾害防治方案,标明了重要灾害点的分布及威胁对象、范围，明确重点防范期，并发放给相关负责人。对易发生地质灾害条件的危险地段，提出具体的防灾预案。</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5、地质灾害防范意识进一步提高</w:t>
      </w:r>
    </w:p>
    <w:p>
      <w:pPr>
        <w:pStyle w:val="2"/>
        <w:ind w:firstLine="560" w:firstLineChars="200"/>
      </w:pPr>
      <w:r>
        <w:rPr>
          <w:rFonts w:hint="eastAsia" w:ascii="宋体" w:hAnsi="宋体" w:eastAsia="宋体" w:cs="宋体"/>
          <w:szCs w:val="28"/>
        </w:rPr>
        <w:t>2016—2020年，市自然资源局对地质灾害易发矿山安全员和地质灾害隐患点附近群众开展地质灾害预防知识培训、各类宣传和矿山地质灾害应急演练，通过对地质灾害预防知识的宣传教育，提高了群众防灾减灾知识。</w:t>
      </w:r>
    </w:p>
    <w:p>
      <w:pPr>
        <w:pStyle w:val="4"/>
        <w:spacing w:before="0" w:after="0" w:line="360" w:lineRule="auto"/>
        <w:ind w:firstLine="602" w:firstLineChars="200"/>
        <w:jc w:val="both"/>
        <w:rPr>
          <w:rFonts w:ascii="宋体" w:hAnsi="宋体" w:eastAsia="宋体" w:cs="Times New Roman"/>
          <w:kern w:val="2"/>
          <w:sz w:val="30"/>
          <w:szCs w:val="30"/>
        </w:rPr>
      </w:pPr>
      <w:bookmarkStart w:id="23" w:name="_Toc466793175"/>
      <w:bookmarkStart w:id="24" w:name="_Toc491076236"/>
      <w:bookmarkStart w:id="25" w:name="_Toc110542586"/>
      <w:bookmarkStart w:id="26" w:name="_Toc31106"/>
      <w:r>
        <w:rPr>
          <w:rFonts w:hint="eastAsia" w:ascii="宋体" w:hAnsi="宋体" w:eastAsia="宋体" w:cs="Times New Roman"/>
          <w:kern w:val="2"/>
          <w:sz w:val="30"/>
          <w:szCs w:val="30"/>
        </w:rPr>
        <w:t>（五）地质灾害防治存在的问题</w:t>
      </w:r>
      <w:bookmarkEnd w:id="23"/>
      <w:bookmarkEnd w:id="24"/>
      <w:bookmarkEnd w:id="25"/>
      <w:bookmarkEnd w:id="26"/>
    </w:p>
    <w:p>
      <w:pPr>
        <w:spacing w:line="360" w:lineRule="auto"/>
        <w:ind w:firstLine="562" w:firstLineChars="200"/>
        <w:jc w:val="both"/>
        <w:rPr>
          <w:rFonts w:ascii="宋体" w:hAnsi="宋体" w:eastAsia="宋体"/>
          <w:b/>
          <w:sz w:val="28"/>
          <w:szCs w:val="28"/>
        </w:rPr>
      </w:pPr>
      <w:r>
        <w:rPr>
          <w:rFonts w:ascii="宋体" w:hAnsi="宋体" w:eastAsia="宋体"/>
          <w:b/>
          <w:sz w:val="28"/>
          <w:szCs w:val="28"/>
        </w:rPr>
        <w:t>1、地质灾害调查研究程度较低</w:t>
      </w:r>
    </w:p>
    <w:p>
      <w:pPr>
        <w:spacing w:line="360" w:lineRule="auto"/>
        <w:ind w:firstLine="560" w:firstLineChars="200"/>
        <w:jc w:val="both"/>
        <w:rPr>
          <w:rFonts w:asciiTheme="minorEastAsia" w:hAnsiTheme="minorEastAsia"/>
          <w:color w:val="FF0000"/>
          <w:sz w:val="28"/>
          <w:szCs w:val="28"/>
        </w:rPr>
      </w:pPr>
      <w:r>
        <w:rPr>
          <w:rFonts w:hint="eastAsia" w:asciiTheme="minorEastAsia" w:hAnsiTheme="minorEastAsia"/>
          <w:sz w:val="28"/>
          <w:szCs w:val="28"/>
        </w:rPr>
        <w:t>截止2020年底，锡林浩特市未进行系统1:10万地质灾害调查工作，也未开展过高精度地质灾害调查。多年来，随着人类工程活动的加强，突发性自然灾害的频发，地质灾害现状发生了较大的变化，</w:t>
      </w:r>
      <w:r>
        <w:rPr>
          <w:rFonts w:asciiTheme="minorEastAsia" w:hAnsiTheme="minorEastAsia"/>
          <w:sz w:val="28"/>
          <w:szCs w:val="28"/>
        </w:rPr>
        <w:t>地质灾害</w:t>
      </w:r>
      <w:r>
        <w:rPr>
          <w:rFonts w:hint="eastAsia" w:asciiTheme="minorEastAsia" w:hAnsiTheme="minorEastAsia"/>
          <w:sz w:val="28"/>
          <w:szCs w:val="28"/>
        </w:rPr>
        <w:t>详细</w:t>
      </w:r>
      <w:r>
        <w:rPr>
          <w:rFonts w:asciiTheme="minorEastAsia" w:hAnsiTheme="minorEastAsia"/>
          <w:sz w:val="28"/>
          <w:szCs w:val="28"/>
        </w:rPr>
        <w:t>调查工作</w:t>
      </w:r>
      <w:r>
        <w:rPr>
          <w:rFonts w:hint="eastAsia" w:asciiTheme="minorEastAsia" w:hAnsiTheme="minorEastAsia"/>
          <w:sz w:val="28"/>
          <w:szCs w:val="28"/>
        </w:rPr>
        <w:t>必需加强</w:t>
      </w:r>
      <w:r>
        <w:rPr>
          <w:rFonts w:asciiTheme="minorEastAsia" w:hAnsiTheme="minorEastAsia"/>
          <w:sz w:val="28"/>
          <w:szCs w:val="28"/>
        </w:rPr>
        <w:t>，</w:t>
      </w:r>
      <w:r>
        <w:rPr>
          <w:rFonts w:hint="eastAsia" w:asciiTheme="minorEastAsia" w:hAnsiTheme="minorEastAsia"/>
          <w:sz w:val="28"/>
          <w:szCs w:val="28"/>
        </w:rPr>
        <w:t>需要对</w:t>
      </w:r>
      <w:r>
        <w:rPr>
          <w:rFonts w:asciiTheme="minorEastAsia" w:hAnsiTheme="minorEastAsia"/>
          <w:sz w:val="28"/>
          <w:szCs w:val="28"/>
        </w:rPr>
        <w:t>地质灾害的</w:t>
      </w:r>
      <w:r>
        <w:rPr>
          <w:rFonts w:hint="eastAsia" w:asciiTheme="minorEastAsia" w:hAnsiTheme="minorEastAsia"/>
          <w:sz w:val="28"/>
          <w:szCs w:val="28"/>
        </w:rPr>
        <w:t>发育类型、</w:t>
      </w:r>
      <w:r>
        <w:rPr>
          <w:rFonts w:asciiTheme="minorEastAsia" w:hAnsiTheme="minorEastAsia"/>
          <w:sz w:val="28"/>
          <w:szCs w:val="28"/>
        </w:rPr>
        <w:t>特征、危害</w:t>
      </w:r>
      <w:r>
        <w:rPr>
          <w:rFonts w:hint="eastAsia" w:asciiTheme="minorEastAsia" w:hAnsiTheme="minorEastAsia"/>
          <w:sz w:val="28"/>
          <w:szCs w:val="28"/>
        </w:rPr>
        <w:t>程度等进行详细调查，进一步掌握</w:t>
      </w:r>
      <w:r>
        <w:rPr>
          <w:rFonts w:asciiTheme="minorEastAsia" w:hAnsiTheme="minorEastAsia"/>
          <w:sz w:val="28"/>
          <w:szCs w:val="28"/>
        </w:rPr>
        <w:t>地质灾害</w:t>
      </w:r>
      <w:r>
        <w:rPr>
          <w:rFonts w:hint="eastAsia" w:asciiTheme="minorEastAsia" w:hAnsiTheme="minorEastAsia"/>
          <w:sz w:val="28"/>
          <w:szCs w:val="28"/>
        </w:rPr>
        <w:t>底数</w:t>
      </w:r>
      <w:r>
        <w:rPr>
          <w:rFonts w:asciiTheme="minorEastAsia" w:hAnsiTheme="minorEastAsia"/>
          <w:sz w:val="28"/>
          <w:szCs w:val="28"/>
        </w:rPr>
        <w:t>，科学</w:t>
      </w:r>
      <w:r>
        <w:rPr>
          <w:rFonts w:hint="eastAsia" w:asciiTheme="minorEastAsia" w:hAnsiTheme="minorEastAsia"/>
          <w:sz w:val="28"/>
          <w:szCs w:val="28"/>
        </w:rPr>
        <w:t>的开展</w:t>
      </w:r>
      <w:r>
        <w:rPr>
          <w:rFonts w:asciiTheme="minorEastAsia" w:hAnsiTheme="minorEastAsia"/>
          <w:sz w:val="28"/>
          <w:szCs w:val="28"/>
        </w:rPr>
        <w:t>防灾减灾。</w:t>
      </w:r>
    </w:p>
    <w:p>
      <w:pPr>
        <w:spacing w:line="360" w:lineRule="auto"/>
        <w:ind w:firstLine="562" w:firstLineChars="200"/>
        <w:jc w:val="both"/>
        <w:rPr>
          <w:rFonts w:asciiTheme="minorEastAsia" w:hAnsiTheme="minorEastAsia"/>
          <w:b/>
          <w:sz w:val="28"/>
          <w:szCs w:val="28"/>
        </w:rPr>
      </w:pPr>
      <w:r>
        <w:rPr>
          <w:b/>
          <w:sz w:val="28"/>
          <w:szCs w:val="28"/>
        </w:rPr>
        <w:t>2、</w:t>
      </w:r>
      <w:r>
        <w:rPr>
          <w:rFonts w:asciiTheme="minorEastAsia" w:hAnsiTheme="minorEastAsia"/>
          <w:b/>
          <w:sz w:val="28"/>
          <w:szCs w:val="28"/>
        </w:rPr>
        <w:t>地质灾害群测群防</w:t>
      </w:r>
      <w:r>
        <w:rPr>
          <w:rFonts w:hint="eastAsia" w:asciiTheme="minorEastAsia" w:hAnsiTheme="minorEastAsia"/>
          <w:b/>
          <w:sz w:val="28"/>
          <w:szCs w:val="28"/>
        </w:rPr>
        <w:t>水平有待于提高</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地质灾害群测群防初步建立，地质灾害</w:t>
      </w:r>
      <w:r>
        <w:rPr>
          <w:rFonts w:asciiTheme="minorEastAsia" w:hAnsiTheme="minorEastAsia"/>
          <w:sz w:val="28"/>
          <w:szCs w:val="28"/>
        </w:rPr>
        <w:t>群测群防手段</w:t>
      </w:r>
      <w:r>
        <w:rPr>
          <w:rFonts w:hint="eastAsia" w:asciiTheme="minorEastAsia" w:hAnsiTheme="minorEastAsia"/>
          <w:sz w:val="28"/>
          <w:szCs w:val="28"/>
        </w:rPr>
        <w:t>和方法较落后</w:t>
      </w:r>
      <w:r>
        <w:rPr>
          <w:rFonts w:asciiTheme="minorEastAsia" w:hAnsiTheme="minorEastAsia"/>
          <w:sz w:val="28"/>
          <w:szCs w:val="28"/>
        </w:rPr>
        <w:t>，</w:t>
      </w:r>
      <w:r>
        <w:rPr>
          <w:rFonts w:hint="eastAsia" w:asciiTheme="minorEastAsia" w:hAnsiTheme="minorEastAsia"/>
          <w:sz w:val="28"/>
          <w:szCs w:val="28"/>
        </w:rPr>
        <w:t>缺乏先进的监测设备和仪器，</w:t>
      </w:r>
      <w:r>
        <w:rPr>
          <w:rFonts w:asciiTheme="minorEastAsia" w:hAnsiTheme="minorEastAsia"/>
          <w:sz w:val="28"/>
          <w:szCs w:val="28"/>
        </w:rPr>
        <w:t>难以适应新时期地质灾害防治工作的需要</w:t>
      </w:r>
      <w:r>
        <w:rPr>
          <w:rFonts w:hint="eastAsia" w:asciiTheme="minorEastAsia" w:hAnsiTheme="minorEastAsia"/>
          <w:sz w:val="28"/>
          <w:szCs w:val="28"/>
        </w:rPr>
        <w:t>。</w:t>
      </w:r>
      <w:r>
        <w:rPr>
          <w:rFonts w:asciiTheme="minorEastAsia" w:hAnsiTheme="minorEastAsia"/>
          <w:sz w:val="28"/>
          <w:szCs w:val="28"/>
        </w:rPr>
        <w:t>群测群防</w:t>
      </w:r>
      <w:r>
        <w:rPr>
          <w:rFonts w:hint="eastAsia" w:asciiTheme="minorEastAsia" w:hAnsiTheme="minorEastAsia"/>
          <w:sz w:val="28"/>
          <w:szCs w:val="28"/>
        </w:rPr>
        <w:t>人</w:t>
      </w:r>
      <w:r>
        <w:rPr>
          <w:rFonts w:asciiTheme="minorEastAsia" w:hAnsiTheme="minorEastAsia"/>
          <w:sz w:val="28"/>
          <w:szCs w:val="28"/>
        </w:rPr>
        <w:t>员</w:t>
      </w:r>
      <w:r>
        <w:rPr>
          <w:rFonts w:hint="eastAsia" w:asciiTheme="minorEastAsia" w:hAnsiTheme="minorEastAsia"/>
          <w:sz w:val="28"/>
          <w:szCs w:val="28"/>
        </w:rPr>
        <w:t>需要</w:t>
      </w:r>
      <w:r>
        <w:rPr>
          <w:rFonts w:asciiTheme="minorEastAsia" w:hAnsiTheme="minorEastAsia"/>
          <w:sz w:val="28"/>
          <w:szCs w:val="28"/>
        </w:rPr>
        <w:t>加强</w:t>
      </w:r>
      <w:r>
        <w:rPr>
          <w:rFonts w:hint="eastAsia" w:asciiTheme="minorEastAsia" w:hAnsiTheme="minorEastAsia"/>
          <w:sz w:val="28"/>
          <w:szCs w:val="28"/>
        </w:rPr>
        <w:t>培训，地质灾害危险点需要开展群专结合的</w:t>
      </w:r>
      <w:r>
        <w:rPr>
          <w:rFonts w:asciiTheme="minorEastAsia" w:hAnsiTheme="minorEastAsia"/>
          <w:sz w:val="28"/>
          <w:szCs w:val="28"/>
        </w:rPr>
        <w:t>监测预警</w:t>
      </w:r>
      <w:r>
        <w:rPr>
          <w:rFonts w:hint="eastAsia" w:asciiTheme="minorEastAsia" w:hAnsiTheme="minorEastAsia"/>
          <w:sz w:val="28"/>
          <w:szCs w:val="28"/>
        </w:rPr>
        <w:t>建设。</w:t>
      </w:r>
    </w:p>
    <w:p>
      <w:pPr>
        <w:spacing w:line="360" w:lineRule="auto"/>
        <w:ind w:firstLine="562" w:firstLineChars="200"/>
        <w:jc w:val="both"/>
        <w:rPr>
          <w:rFonts w:asciiTheme="minorEastAsia" w:hAnsiTheme="minorEastAsia"/>
          <w:b/>
          <w:sz w:val="28"/>
          <w:szCs w:val="28"/>
          <w:highlight w:val="yellow"/>
        </w:rPr>
      </w:pPr>
      <w:r>
        <w:rPr>
          <w:b/>
          <w:sz w:val="28"/>
          <w:szCs w:val="28"/>
        </w:rPr>
        <w:t>3、</w:t>
      </w:r>
      <w:r>
        <w:rPr>
          <w:rFonts w:hint="eastAsia" w:asciiTheme="minorEastAsia" w:hAnsiTheme="minorEastAsia"/>
          <w:b/>
          <w:sz w:val="28"/>
          <w:szCs w:val="28"/>
        </w:rPr>
        <w:t>基层地质灾害防治资金不足、技术薄弱</w:t>
      </w:r>
    </w:p>
    <w:p>
      <w:pPr>
        <w:spacing w:line="360" w:lineRule="auto"/>
        <w:ind w:firstLine="560" w:firstLineChars="200"/>
        <w:jc w:val="both"/>
        <w:rPr>
          <w:rFonts w:asciiTheme="minorEastAsia" w:hAnsiTheme="minorEastAsia"/>
          <w:sz w:val="28"/>
          <w:szCs w:val="28"/>
        </w:rPr>
      </w:pPr>
      <w:bookmarkStart w:id="27" w:name="_Toc10893"/>
      <w:bookmarkStart w:id="28" w:name="_Toc491076237"/>
      <w:bookmarkStart w:id="29" w:name="_Toc110542587"/>
      <w:bookmarkStart w:id="30" w:name="_Toc466793176"/>
      <w:r>
        <w:rPr>
          <w:rFonts w:hint="eastAsia" w:asciiTheme="minorEastAsia" w:hAnsiTheme="minorEastAsia"/>
          <w:sz w:val="28"/>
          <w:szCs w:val="28"/>
        </w:rPr>
        <w:t>基层地质灾害防治资金短缺，基层地质灾害防治技术薄弱，部分地质灾害隐患点不能及时治理，地质灾害隐患点仍威胁人民生命和财产安全。</w:t>
      </w:r>
    </w:p>
    <w:p>
      <w:pPr>
        <w:pStyle w:val="4"/>
        <w:spacing w:before="0" w:after="0" w:line="360" w:lineRule="auto"/>
        <w:ind w:firstLine="602" w:firstLineChars="200"/>
        <w:jc w:val="both"/>
        <w:rPr>
          <w:rFonts w:ascii="宋体" w:hAnsi="宋体" w:eastAsia="宋体" w:cs="Times New Roman"/>
          <w:kern w:val="2"/>
          <w:sz w:val="30"/>
          <w:szCs w:val="30"/>
        </w:rPr>
      </w:pPr>
      <w:r>
        <w:rPr>
          <w:rFonts w:hint="eastAsia" w:ascii="宋体" w:hAnsi="宋体" w:eastAsia="宋体" w:cs="Times New Roman"/>
          <w:kern w:val="2"/>
          <w:sz w:val="30"/>
          <w:szCs w:val="30"/>
        </w:rPr>
        <w:t>（六）地质灾害防治面临的形势</w:t>
      </w:r>
      <w:bookmarkEnd w:id="27"/>
      <w:bookmarkEnd w:id="28"/>
      <w:bookmarkEnd w:id="29"/>
      <w:bookmarkEnd w:id="30"/>
    </w:p>
    <w:p>
      <w:pPr>
        <w:spacing w:line="360" w:lineRule="auto"/>
        <w:ind w:firstLine="560" w:firstLineChars="200"/>
        <w:jc w:val="both"/>
        <w:rPr>
          <w:rFonts w:asciiTheme="minorEastAsia" w:hAnsiTheme="minorEastAsia"/>
          <w:sz w:val="28"/>
          <w:szCs w:val="28"/>
        </w:rPr>
      </w:pPr>
      <w:r>
        <w:rPr>
          <w:sz w:val="28"/>
          <w:szCs w:val="28"/>
        </w:rPr>
        <w:t>1、</w:t>
      </w:r>
      <w:r>
        <w:rPr>
          <w:rFonts w:hint="eastAsia" w:asciiTheme="minorEastAsia" w:hAnsiTheme="minorEastAsia"/>
          <w:sz w:val="28"/>
          <w:szCs w:val="28"/>
        </w:rPr>
        <w:t>锡林浩特市城镇化发展快</w:t>
      </w:r>
      <w:r>
        <w:rPr>
          <w:rFonts w:asciiTheme="minorEastAsia" w:hAnsiTheme="minorEastAsia"/>
          <w:sz w:val="28"/>
          <w:szCs w:val="28"/>
        </w:rPr>
        <w:t>、</w:t>
      </w:r>
      <w:r>
        <w:rPr>
          <w:rFonts w:hint="eastAsia" w:asciiTheme="minorEastAsia" w:hAnsiTheme="minorEastAsia"/>
          <w:sz w:val="28"/>
          <w:szCs w:val="28"/>
        </w:rPr>
        <w:t>矿山企业众多</w:t>
      </w:r>
      <w:r>
        <w:rPr>
          <w:rFonts w:asciiTheme="minorEastAsia" w:hAnsiTheme="minorEastAsia"/>
          <w:sz w:val="28"/>
          <w:szCs w:val="28"/>
        </w:rPr>
        <w:t>，</w:t>
      </w:r>
      <w:r>
        <w:rPr>
          <w:rFonts w:hint="eastAsia" w:asciiTheme="minorEastAsia" w:hAnsiTheme="minorEastAsia"/>
          <w:sz w:val="28"/>
          <w:szCs w:val="28"/>
        </w:rPr>
        <w:t>异常自然灾害频发，</w:t>
      </w:r>
      <w:r>
        <w:rPr>
          <w:rFonts w:asciiTheme="minorEastAsia" w:hAnsiTheme="minorEastAsia"/>
          <w:sz w:val="28"/>
          <w:szCs w:val="28"/>
        </w:rPr>
        <w:t>具有发生崩塌、</w:t>
      </w:r>
      <w:r>
        <w:rPr>
          <w:rFonts w:hint="eastAsia" w:asciiTheme="minorEastAsia" w:hAnsiTheme="minorEastAsia"/>
          <w:sz w:val="28"/>
          <w:szCs w:val="28"/>
        </w:rPr>
        <w:t>滑坡</w:t>
      </w:r>
      <w:r>
        <w:rPr>
          <w:rFonts w:asciiTheme="minorEastAsia" w:hAnsiTheme="minorEastAsia"/>
          <w:sz w:val="28"/>
          <w:szCs w:val="28"/>
        </w:rPr>
        <w:t>等地质灾害的</w:t>
      </w:r>
      <w:r>
        <w:rPr>
          <w:rFonts w:hint="eastAsia" w:asciiTheme="minorEastAsia" w:hAnsiTheme="minorEastAsia"/>
          <w:sz w:val="28"/>
          <w:szCs w:val="28"/>
        </w:rPr>
        <w:t>诱导因素</w:t>
      </w:r>
      <w:r>
        <w:rPr>
          <w:rFonts w:asciiTheme="minorEastAsia" w:hAnsiTheme="minorEastAsia"/>
          <w:sz w:val="28"/>
          <w:szCs w:val="28"/>
        </w:rPr>
        <w:t>。矿业活动开采</w:t>
      </w:r>
      <w:r>
        <w:rPr>
          <w:rFonts w:hint="eastAsia" w:asciiTheme="minorEastAsia" w:hAnsiTheme="minorEastAsia"/>
          <w:sz w:val="28"/>
          <w:szCs w:val="28"/>
        </w:rPr>
        <w:t>形成的</w:t>
      </w:r>
      <w:r>
        <w:rPr>
          <w:rFonts w:asciiTheme="minorEastAsia" w:hAnsiTheme="minorEastAsia"/>
          <w:sz w:val="28"/>
          <w:szCs w:val="28"/>
        </w:rPr>
        <w:t>地下采空区，</w:t>
      </w:r>
      <w:r>
        <w:rPr>
          <w:rFonts w:hint="eastAsia" w:asciiTheme="minorEastAsia" w:hAnsiTheme="minorEastAsia"/>
          <w:sz w:val="28"/>
          <w:szCs w:val="28"/>
        </w:rPr>
        <w:t>具有</w:t>
      </w:r>
      <w:r>
        <w:rPr>
          <w:rFonts w:asciiTheme="minorEastAsia" w:hAnsiTheme="minorEastAsia"/>
          <w:sz w:val="28"/>
          <w:szCs w:val="28"/>
        </w:rPr>
        <w:t>发生地面塌陷的可能。</w:t>
      </w:r>
    </w:p>
    <w:p>
      <w:pPr>
        <w:spacing w:line="360" w:lineRule="auto"/>
        <w:ind w:firstLine="560" w:firstLineChars="200"/>
        <w:jc w:val="both"/>
        <w:rPr>
          <w:sz w:val="28"/>
          <w:szCs w:val="28"/>
        </w:rPr>
      </w:pPr>
      <w:r>
        <w:rPr>
          <w:sz w:val="28"/>
          <w:szCs w:val="28"/>
        </w:rPr>
        <w:t>2、</w:t>
      </w:r>
      <w:r>
        <w:rPr>
          <w:rFonts w:hint="eastAsia"/>
          <w:sz w:val="28"/>
          <w:szCs w:val="28"/>
        </w:rPr>
        <w:t>人类工程活动引发的地质灾害呈不断上升趋势。</w:t>
      </w:r>
      <w:r>
        <w:rPr>
          <w:rFonts w:asciiTheme="minorEastAsia" w:hAnsiTheme="minorEastAsia"/>
          <w:sz w:val="28"/>
          <w:szCs w:val="28"/>
        </w:rPr>
        <w:t>公路</w:t>
      </w:r>
      <w:r>
        <w:rPr>
          <w:rFonts w:hint="eastAsia" w:asciiTheme="minorEastAsia" w:hAnsiTheme="minorEastAsia"/>
          <w:sz w:val="28"/>
          <w:szCs w:val="28"/>
        </w:rPr>
        <w:t>、</w:t>
      </w:r>
      <w:r>
        <w:rPr>
          <w:rFonts w:asciiTheme="minorEastAsia" w:hAnsiTheme="minorEastAsia"/>
          <w:sz w:val="28"/>
          <w:szCs w:val="28"/>
        </w:rPr>
        <w:t>铁路</w:t>
      </w:r>
      <w:r>
        <w:rPr>
          <w:rFonts w:hint="eastAsia" w:asciiTheme="minorEastAsia" w:hAnsiTheme="minorEastAsia"/>
          <w:sz w:val="28"/>
          <w:szCs w:val="28"/>
        </w:rPr>
        <w:t>、</w:t>
      </w:r>
      <w:r>
        <w:rPr>
          <w:rFonts w:asciiTheme="minorEastAsia" w:hAnsiTheme="minorEastAsia"/>
          <w:sz w:val="28"/>
          <w:szCs w:val="28"/>
        </w:rPr>
        <w:t>水库</w:t>
      </w:r>
      <w:r>
        <w:rPr>
          <w:rFonts w:hint="eastAsia" w:asciiTheme="minorEastAsia" w:hAnsiTheme="minorEastAsia"/>
          <w:sz w:val="28"/>
          <w:szCs w:val="28"/>
        </w:rPr>
        <w:t>、</w:t>
      </w:r>
      <w:r>
        <w:rPr>
          <w:rFonts w:asciiTheme="minorEastAsia" w:hAnsiTheme="minorEastAsia"/>
          <w:sz w:val="28"/>
          <w:szCs w:val="28"/>
        </w:rPr>
        <w:t>矿山开采</w:t>
      </w:r>
      <w:r>
        <w:rPr>
          <w:rFonts w:hint="eastAsia"/>
          <w:sz w:val="28"/>
          <w:szCs w:val="28"/>
        </w:rPr>
        <w:t>对地质环境的影响仍然强烈，人类工程活动引发的滑坡、崩塌、不稳定边坡、地面塌陷等地质灾害仍有发展趋势。</w:t>
      </w:r>
    </w:p>
    <w:p>
      <w:pPr>
        <w:spacing w:line="360" w:lineRule="auto"/>
        <w:ind w:firstLine="560" w:firstLineChars="200"/>
        <w:jc w:val="both"/>
        <w:rPr>
          <w:sz w:val="28"/>
          <w:szCs w:val="28"/>
        </w:rPr>
      </w:pPr>
      <w:r>
        <w:rPr>
          <w:rFonts w:hint="eastAsia" w:asciiTheme="minorEastAsia" w:hAnsiTheme="minorEastAsia"/>
          <w:sz w:val="28"/>
          <w:szCs w:val="28"/>
        </w:rPr>
        <w:t>3、</w:t>
      </w:r>
      <w:r>
        <w:rPr>
          <w:rFonts w:hint="eastAsia"/>
          <w:sz w:val="28"/>
          <w:szCs w:val="28"/>
        </w:rPr>
        <w:t>经济社会飞速发展对防灾减灾提出了更高要求。“加强地质灾害防治”，最大限度的减少或避免地质灾害造成的人员伤亡或财产损失，提高地质灾害易发区内人民群众生存及生活质量必然要求。</w:t>
      </w:r>
    </w:p>
    <w:p>
      <w:pPr>
        <w:pStyle w:val="2"/>
        <w:rPr>
          <w:highlight w:val="yellow"/>
        </w:rPr>
      </w:pPr>
    </w:p>
    <w:p>
      <w:pPr>
        <w:pStyle w:val="2"/>
        <w:rPr>
          <w:highlight w:val="yellow"/>
        </w:rPr>
        <w:sectPr>
          <w:pgSz w:w="11906" w:h="16838"/>
          <w:pgMar w:top="1440" w:right="1800" w:bottom="1440" w:left="1800" w:header="851" w:footer="992" w:gutter="0"/>
          <w:cols w:space="720" w:num="1"/>
          <w:docGrid w:type="lines" w:linePitch="312" w:charSpace="0"/>
        </w:sectPr>
      </w:pPr>
    </w:p>
    <w:p>
      <w:pPr>
        <w:pStyle w:val="3"/>
        <w:spacing w:before="312" w:beforeLines="100" w:after="312" w:afterLines="100" w:line="360" w:lineRule="auto"/>
        <w:jc w:val="center"/>
        <w:rPr>
          <w:rFonts w:ascii="宋体" w:hAnsi="宋体" w:eastAsia="宋体"/>
          <w:sz w:val="32"/>
          <w:szCs w:val="32"/>
          <w:highlight w:val="yellow"/>
        </w:rPr>
      </w:pPr>
      <w:bookmarkStart w:id="31" w:name="_Toc110542588"/>
      <w:r>
        <w:rPr>
          <w:rFonts w:hint="eastAsia" w:ascii="宋体" w:hAnsi="宋体" w:eastAsia="宋体"/>
          <w:sz w:val="32"/>
          <w:szCs w:val="32"/>
        </w:rPr>
        <w:t>三</w:t>
      </w:r>
      <w:r>
        <w:rPr>
          <w:rFonts w:ascii="宋体" w:hAnsi="宋体" w:eastAsia="宋体"/>
          <w:sz w:val="32"/>
          <w:szCs w:val="32"/>
        </w:rPr>
        <w:t xml:space="preserve"> 指导思想、原则、目标</w:t>
      </w:r>
      <w:bookmarkEnd w:id="31"/>
    </w:p>
    <w:p>
      <w:pPr>
        <w:pStyle w:val="4"/>
        <w:spacing w:before="0" w:after="0" w:line="360" w:lineRule="auto"/>
        <w:ind w:firstLine="602" w:firstLineChars="200"/>
        <w:jc w:val="both"/>
        <w:rPr>
          <w:rFonts w:ascii="宋体" w:hAnsi="宋体" w:eastAsia="宋体" w:cs="Times New Roman"/>
          <w:kern w:val="2"/>
          <w:sz w:val="30"/>
          <w:szCs w:val="30"/>
        </w:rPr>
      </w:pPr>
      <w:bookmarkStart w:id="32" w:name="_Toc110542589"/>
      <w:r>
        <w:rPr>
          <w:rFonts w:hint="eastAsia" w:ascii="宋体" w:hAnsi="宋体" w:eastAsia="宋体" w:cs="Times New Roman"/>
          <w:kern w:val="2"/>
          <w:sz w:val="30"/>
          <w:szCs w:val="30"/>
        </w:rPr>
        <w:t>（一）指导思想</w:t>
      </w:r>
      <w:bookmarkEnd w:id="32"/>
    </w:p>
    <w:p>
      <w:pPr>
        <w:spacing w:line="360" w:lineRule="auto"/>
        <w:ind w:firstLine="560" w:firstLineChars="200"/>
        <w:jc w:val="both"/>
        <w:rPr>
          <w:b/>
          <w:bCs/>
          <w:sz w:val="28"/>
          <w:szCs w:val="28"/>
        </w:rPr>
      </w:pPr>
      <w:r>
        <w:rPr>
          <w:rFonts w:hint="eastAsia"/>
          <w:sz w:val="28"/>
          <w:szCs w:val="28"/>
        </w:rPr>
        <w:t>以习近平新时代中国特色社会主义思想为指导，全面贯彻党的十九大和十九届二中、三中、四中、五中、六中全会精神，坚决贯彻落实习近平总书记“坚持以防为主、防抗救相结合，坚持常态减灾和非常态救灾相统一，努力实现从注重灾后救助向灾前预防转变，从应对单一灾种向综合减灾转变，从减少灾害损失向减轻灾害风险转变”的重要指示，充分依靠科技进步和管理创新，持续推进风险调查评价、监测预警、综合治理及基层防灾能力建设，全面完成地质灾害易发区地质灾害排查、巡查工作，提升地质灾害防治能力，减轻地质灾害风险，全力筑牢我国北方重要生态安全屏障。</w:t>
      </w:r>
    </w:p>
    <w:p>
      <w:pPr>
        <w:pStyle w:val="4"/>
        <w:spacing w:before="0" w:after="0" w:line="360" w:lineRule="auto"/>
        <w:ind w:firstLine="602" w:firstLineChars="200"/>
        <w:jc w:val="both"/>
        <w:rPr>
          <w:rFonts w:ascii="宋体" w:hAnsi="宋体" w:eastAsia="宋体" w:cs="Times New Roman"/>
          <w:kern w:val="2"/>
          <w:sz w:val="30"/>
          <w:szCs w:val="30"/>
        </w:rPr>
      </w:pPr>
      <w:bookmarkStart w:id="33" w:name="_Toc110542590"/>
      <w:r>
        <w:rPr>
          <w:rFonts w:hint="eastAsia" w:ascii="宋体" w:hAnsi="宋体" w:eastAsia="宋体" w:cs="Times New Roman"/>
          <w:kern w:val="2"/>
          <w:sz w:val="30"/>
          <w:szCs w:val="30"/>
        </w:rPr>
        <w:t>（二）基本原则</w:t>
      </w:r>
      <w:bookmarkEnd w:id="33"/>
    </w:p>
    <w:p>
      <w:pPr>
        <w:spacing w:line="360" w:lineRule="auto"/>
        <w:ind w:firstLine="562" w:firstLineChars="200"/>
        <w:jc w:val="both"/>
        <w:rPr>
          <w:rFonts w:ascii="宋体" w:hAnsi="宋体" w:eastAsia="宋体"/>
          <w:b/>
          <w:sz w:val="28"/>
          <w:szCs w:val="28"/>
        </w:rPr>
      </w:pPr>
      <w:r>
        <w:rPr>
          <w:rFonts w:ascii="宋体" w:hAnsi="宋体" w:eastAsia="宋体"/>
          <w:b/>
          <w:sz w:val="28"/>
          <w:szCs w:val="28"/>
        </w:rPr>
        <w:t>1、坚持“以人为本，预防为主”的原则</w:t>
      </w:r>
    </w:p>
    <w:p>
      <w:pPr>
        <w:spacing w:line="360" w:lineRule="auto"/>
        <w:ind w:firstLine="560" w:firstLineChars="200"/>
        <w:rPr>
          <w:sz w:val="28"/>
          <w:szCs w:val="28"/>
        </w:rPr>
      </w:pPr>
      <w:r>
        <w:rPr>
          <w:rFonts w:hint="eastAsia"/>
          <w:sz w:val="28"/>
          <w:szCs w:val="28"/>
        </w:rPr>
        <w:t xml:space="preserve">坚持以人民为中心的发展思想，坚持安全发展理念，把保障人民群众的生命和财产安全作为地质灾害防治工作的出发点和落脚点，健全完善地质灾害防治体系，防治工作重点部署在对人民生命和财产安全构成直接或潜在威胁的区域。把减轻地质灾害风险贯穿地质灾害防治全过程，不断提升调查评价、监测预警、风险管控、基层防灾能力和科技支撑能力，降低地质灾害风险，最大限度减少人员伤亡。 </w:t>
      </w:r>
    </w:p>
    <w:p>
      <w:pPr>
        <w:spacing w:line="360" w:lineRule="auto"/>
        <w:ind w:firstLine="562" w:firstLineChars="200"/>
        <w:rPr>
          <w:rFonts w:ascii="宋体" w:hAnsi="宋体" w:eastAsia="宋体"/>
          <w:b/>
          <w:sz w:val="28"/>
          <w:szCs w:val="28"/>
          <w:highlight w:val="yellow"/>
        </w:rPr>
      </w:pPr>
      <w:r>
        <w:rPr>
          <w:rFonts w:ascii="宋体" w:hAnsi="宋体" w:eastAsia="宋体"/>
          <w:b/>
          <w:sz w:val="28"/>
          <w:szCs w:val="28"/>
        </w:rPr>
        <w:t>2、</w:t>
      </w:r>
      <w:r>
        <w:rPr>
          <w:rFonts w:hint="eastAsia" w:ascii="宋体" w:hAnsi="宋体" w:eastAsia="宋体"/>
          <w:b/>
          <w:sz w:val="28"/>
          <w:szCs w:val="28"/>
        </w:rPr>
        <w:t>坚持“生态优先，源头管控”的原则</w:t>
      </w:r>
    </w:p>
    <w:p>
      <w:pPr>
        <w:spacing w:line="360" w:lineRule="auto"/>
        <w:ind w:firstLine="560" w:firstLineChars="200"/>
        <w:jc w:val="both"/>
        <w:rPr>
          <w:rFonts w:asciiTheme="minorEastAsia" w:hAnsiTheme="minorEastAsia"/>
          <w:sz w:val="28"/>
          <w:szCs w:val="28"/>
          <w:highlight w:val="yellow"/>
        </w:rPr>
      </w:pPr>
      <w:r>
        <w:rPr>
          <w:rFonts w:hint="eastAsia" w:asciiTheme="minorEastAsia" w:hAnsiTheme="minorEastAsia"/>
          <w:sz w:val="28"/>
          <w:szCs w:val="28"/>
        </w:rPr>
        <w:t>推进生态文明建设，实施绿色发展理念，加强与生态保护修复统筹，加大与国土空间规划结合力度，将地质灾害高风险区作为国土空间规划和用途管制的特殊地区，新建工程尽量避开地质灾害高风险区，从源头控制或降低地质灾害风险。</w:t>
      </w:r>
    </w:p>
    <w:p>
      <w:pPr>
        <w:spacing w:line="360" w:lineRule="auto"/>
        <w:ind w:firstLine="562" w:firstLineChars="200"/>
        <w:jc w:val="both"/>
        <w:rPr>
          <w:rFonts w:ascii="宋体" w:hAnsi="宋体" w:eastAsia="宋体" w:cstheme="minorEastAsia"/>
          <w:b/>
          <w:sz w:val="28"/>
          <w:szCs w:val="21"/>
        </w:rPr>
      </w:pPr>
      <w:r>
        <w:rPr>
          <w:rFonts w:ascii="宋体" w:hAnsi="宋体" w:eastAsia="宋体"/>
          <w:b/>
          <w:sz w:val="28"/>
          <w:szCs w:val="21"/>
        </w:rPr>
        <w:t>3、</w:t>
      </w:r>
      <w:r>
        <w:rPr>
          <w:rFonts w:hint="eastAsia" w:ascii="宋体" w:hAnsi="宋体" w:eastAsia="宋体" w:cstheme="minorEastAsia"/>
          <w:b/>
          <w:sz w:val="28"/>
          <w:szCs w:val="21"/>
        </w:rPr>
        <w:t>坚持“统筹规划，突出重点”的原则</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统筹推进地质灾害综合防治体系建设，聚焦防灾减灾重点地区和重点隐患。地质灾害中易发区的山地丘陵区、矿区以及重大工程建设区等为重点防治区，威胁市区、集镇、学校、企业、重要基础设施等地质灾害隐患为重点隐患。按照分类施策的原则，因地制宜、合理部署，积极防范地质灾害风险。</w:t>
      </w:r>
    </w:p>
    <w:p>
      <w:pPr>
        <w:spacing w:line="360" w:lineRule="auto"/>
        <w:ind w:firstLine="562" w:firstLineChars="200"/>
        <w:jc w:val="both"/>
        <w:rPr>
          <w:rFonts w:ascii="宋体" w:hAnsi="宋体" w:eastAsia="宋体"/>
          <w:b/>
          <w:sz w:val="28"/>
          <w:szCs w:val="28"/>
        </w:rPr>
      </w:pPr>
      <w:r>
        <w:rPr>
          <w:rFonts w:hint="eastAsia" w:ascii="宋体" w:hAnsi="宋体" w:eastAsia="宋体" w:cstheme="minorEastAsia"/>
          <w:b/>
          <w:sz w:val="28"/>
          <w:szCs w:val="21"/>
        </w:rPr>
        <w:t>4、坚持“分级负责，协调联动”的原则</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在市政府的统一领导下，自然资源、水利、应急、生态保护、气象、交通等有关部门明确任务，落实部门责任，协调配合，实现资源与信息共享，共同做好地质灾害防治工作，提高防灾减灾工作成效。</w:t>
      </w:r>
    </w:p>
    <w:p>
      <w:pPr>
        <w:pStyle w:val="2"/>
        <w:ind w:firstLine="560" w:firstLineChars="200"/>
      </w:pPr>
      <w:r>
        <w:rPr>
          <w:rFonts w:hint="eastAsia" w:asciiTheme="minorEastAsia" w:hAnsiTheme="minorEastAsia" w:cstheme="minorEastAsia"/>
          <w:szCs w:val="28"/>
        </w:rPr>
        <w:t>人类工程活动等引发的地质灾害，按照谁引发、谁治理原则，由责任单位承担治理等责任。</w:t>
      </w:r>
    </w:p>
    <w:p>
      <w:pPr>
        <w:pStyle w:val="4"/>
        <w:spacing w:before="0" w:after="0" w:line="360" w:lineRule="auto"/>
        <w:ind w:firstLine="602" w:firstLineChars="200"/>
        <w:jc w:val="both"/>
        <w:rPr>
          <w:rFonts w:cs="Times New Roman" w:asciiTheme="minorEastAsia" w:hAnsiTheme="minorEastAsia" w:eastAsiaTheme="minorEastAsia"/>
          <w:kern w:val="2"/>
          <w:sz w:val="30"/>
          <w:szCs w:val="30"/>
        </w:rPr>
      </w:pPr>
      <w:bookmarkStart w:id="34" w:name="_Toc110542591"/>
      <w:r>
        <w:rPr>
          <w:rFonts w:hint="eastAsia" w:ascii="Times New Roman" w:hAnsi="Times New Roman" w:cs="Times New Roman" w:eastAsiaTheme="minorEastAsia"/>
          <w:kern w:val="2"/>
          <w:sz w:val="30"/>
          <w:szCs w:val="30"/>
        </w:rPr>
        <w:t>（三）</w:t>
      </w:r>
      <w:r>
        <w:rPr>
          <w:rFonts w:hint="eastAsia" w:cs="Times New Roman" w:asciiTheme="minorEastAsia" w:hAnsiTheme="minorEastAsia" w:eastAsiaTheme="minorEastAsia"/>
          <w:kern w:val="2"/>
          <w:sz w:val="30"/>
          <w:szCs w:val="30"/>
        </w:rPr>
        <w:t>规划目标</w:t>
      </w:r>
      <w:bookmarkEnd w:id="34"/>
    </w:p>
    <w:p>
      <w:pPr>
        <w:spacing w:line="360" w:lineRule="auto"/>
        <w:ind w:firstLine="560" w:firstLineChars="200"/>
        <w:jc w:val="both"/>
        <w:rPr>
          <w:rFonts w:asciiTheme="minorEastAsia" w:hAnsiTheme="minorEastAsia"/>
          <w:sz w:val="28"/>
          <w:szCs w:val="28"/>
        </w:rPr>
      </w:pPr>
      <w:r>
        <w:rPr>
          <w:rFonts w:hint="eastAsia"/>
          <w:sz w:val="28"/>
          <w:szCs w:val="28"/>
        </w:rPr>
        <w:t>在“十四五”期间，以显著降低地质灾害风险，最大限度减少人员伤亡及财产损失，在进一步查明地质灾害点的基础上，开展地质灾害点群专结合的监测预警工作，完善地质灾害调查评价工程、监测预警工程、综合治理工程；消除地质灾害点的威胁，</w:t>
      </w:r>
      <w:r>
        <w:rPr>
          <w:rFonts w:asciiTheme="minorEastAsia" w:hAnsiTheme="minorEastAsia"/>
          <w:sz w:val="28"/>
          <w:szCs w:val="28"/>
        </w:rPr>
        <w:t>对人类工程活动引发的地质灾害进行有效管理</w:t>
      </w:r>
      <w:r>
        <w:rPr>
          <w:rFonts w:hint="eastAsia" w:asciiTheme="minorEastAsia" w:hAnsiTheme="minorEastAsia"/>
          <w:sz w:val="28"/>
          <w:szCs w:val="28"/>
        </w:rPr>
        <w:t>和</w:t>
      </w:r>
      <w:r>
        <w:rPr>
          <w:rFonts w:asciiTheme="minorEastAsia" w:hAnsiTheme="minorEastAsia"/>
          <w:sz w:val="28"/>
          <w:szCs w:val="28"/>
        </w:rPr>
        <w:t>监</w:t>
      </w:r>
      <w:r>
        <w:rPr>
          <w:rFonts w:hint="eastAsia" w:asciiTheme="minorEastAsia" w:hAnsiTheme="minorEastAsia"/>
          <w:sz w:val="28"/>
          <w:szCs w:val="28"/>
        </w:rPr>
        <w:t>控</w:t>
      </w:r>
      <w:r>
        <w:rPr>
          <w:rFonts w:asciiTheme="minorEastAsia" w:hAnsiTheme="minorEastAsia"/>
          <w:sz w:val="28"/>
          <w:szCs w:val="28"/>
        </w:rPr>
        <w:t>，</w:t>
      </w:r>
      <w:r>
        <w:rPr>
          <w:rFonts w:hint="eastAsia"/>
          <w:sz w:val="28"/>
          <w:szCs w:val="28"/>
        </w:rPr>
        <w:t>避免或减轻人员伤亡和财产损失，为构建和谐社会，促进社会、经济和环境协调发展提供保障（见表3-1）。</w:t>
      </w:r>
    </w:p>
    <w:p>
      <w:pPr>
        <w:ind w:firstLine="562"/>
        <w:rPr>
          <w:rFonts w:ascii="宋体" w:hAnsi="宋体" w:eastAsia="宋体" w:cs="宋体"/>
          <w:b/>
          <w:sz w:val="28"/>
          <w:szCs w:val="28"/>
        </w:rPr>
      </w:pPr>
      <w:r>
        <w:rPr>
          <w:rFonts w:ascii="宋体" w:hAnsi="宋体" w:eastAsia="宋体"/>
          <w:b/>
          <w:bCs/>
          <w:sz w:val="28"/>
          <w:szCs w:val="28"/>
        </w:rPr>
        <w:t>1、</w:t>
      </w:r>
      <w:r>
        <w:rPr>
          <w:rFonts w:hint="eastAsia" w:ascii="宋体" w:hAnsi="宋体" w:eastAsia="宋体" w:cs="宋体"/>
          <w:b/>
          <w:sz w:val="28"/>
          <w:szCs w:val="28"/>
        </w:rPr>
        <w:t>进一步提高地质灾害风险排查、巡查力度</w:t>
      </w:r>
    </w:p>
    <w:p>
      <w:pPr>
        <w:ind w:firstLine="560"/>
        <w:rPr>
          <w:rFonts w:asciiTheme="minorEastAsia" w:hAnsiTheme="minorEastAsia" w:cstheme="minorEastAsia"/>
          <w:sz w:val="28"/>
          <w:szCs w:val="21"/>
        </w:rPr>
      </w:pPr>
      <w:r>
        <w:rPr>
          <w:rFonts w:hint="eastAsia" w:asciiTheme="minorEastAsia" w:hAnsiTheme="minorEastAsia" w:cstheme="minorEastAsia"/>
          <w:sz w:val="28"/>
          <w:szCs w:val="28"/>
        </w:rPr>
        <w:t>完成锡林浩特市在期矿山、过期矿山、易发区域地质灾害风险排查、巡查工作，基本摸清地质灾害风险隐患底数，开展</w:t>
      </w:r>
      <w:r>
        <w:rPr>
          <w:rFonts w:hint="eastAsia" w:asciiTheme="minorEastAsia" w:hAnsiTheme="minorEastAsia" w:cstheme="minorEastAsia"/>
          <w:sz w:val="28"/>
          <w:szCs w:val="21"/>
        </w:rPr>
        <w:t>汛期地质灾害风险区和隐患点排查，对重大地质灾害隐患点进行巡测。</w:t>
      </w:r>
    </w:p>
    <w:p>
      <w:pPr>
        <w:ind w:firstLine="562"/>
        <w:rPr>
          <w:rFonts w:asciiTheme="minorEastAsia" w:hAnsiTheme="minorEastAsia" w:cstheme="minorEastAsia"/>
          <w:b/>
          <w:bCs/>
          <w:sz w:val="28"/>
          <w:szCs w:val="28"/>
        </w:rPr>
      </w:pPr>
      <w:r>
        <w:rPr>
          <w:rFonts w:hint="eastAsia" w:asciiTheme="minorEastAsia" w:hAnsiTheme="minorEastAsia" w:cstheme="minorEastAsia"/>
          <w:b/>
          <w:bCs/>
          <w:sz w:val="28"/>
          <w:szCs w:val="28"/>
        </w:rPr>
        <w:t>2、积极发挥基层第一防线作用</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面向全市开展多形式的防灾减灾知识科普宣传，针对各级行政管理人员、技术支撑人员、应急救援人员及群测群防员等进行地质灾害防治知识培训，针对受威胁群众开展防灾应急宣传，加强基层防灾备灾工程和能力建设，减少地质灾害造成的人民群众生命和财产损失。</w:t>
      </w:r>
    </w:p>
    <w:p>
      <w:pPr>
        <w:spacing w:line="373" w:lineRule="exact"/>
        <w:ind w:firstLine="480"/>
        <w:jc w:val="center"/>
        <w:rPr>
          <w:rFonts w:cs="黑体" w:asciiTheme="minorEastAsia" w:hAnsiTheme="minorEastAsia"/>
          <w:b/>
          <w:color w:val="000000"/>
          <w:sz w:val="24"/>
          <w:szCs w:val="24"/>
        </w:rPr>
      </w:pPr>
      <w:bookmarkStart w:id="35" w:name="_Toc31200"/>
      <w:bookmarkStart w:id="36" w:name="_Toc22800"/>
      <w:bookmarkStart w:id="37" w:name="_Toc5957"/>
      <w:r>
        <w:rPr>
          <w:rFonts w:hint="eastAsia" w:cs="黑体" w:asciiTheme="minorEastAsia" w:hAnsiTheme="minorEastAsia"/>
          <w:b/>
          <w:color w:val="000000"/>
          <w:szCs w:val="24"/>
        </w:rPr>
        <w:t>锡林浩特市“十四五”时期地质灾害防治主要指标   表3-1</w:t>
      </w:r>
    </w:p>
    <w:bookmarkEnd w:id="35"/>
    <w:bookmarkEnd w:id="36"/>
    <w:bookmarkEnd w:id="37"/>
    <w:tbl>
      <w:tblPr>
        <w:tblStyle w:val="15"/>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3"/>
        <w:gridCol w:w="3483"/>
        <w:gridCol w:w="813"/>
        <w:gridCol w:w="1120"/>
        <w:gridCol w:w="11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序号</w:t>
            </w:r>
          </w:p>
        </w:tc>
        <w:tc>
          <w:tcPr>
            <w:tcW w:w="348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名称</w:t>
            </w:r>
          </w:p>
        </w:tc>
        <w:tc>
          <w:tcPr>
            <w:tcW w:w="81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单位</w:t>
            </w:r>
          </w:p>
        </w:tc>
        <w:tc>
          <w:tcPr>
            <w:tcW w:w="1120"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规划目标</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实现时间</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643" w:type="dxa"/>
            <w:shd w:val="clear" w:color="auto" w:fill="auto"/>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1</w:t>
            </w:r>
          </w:p>
        </w:tc>
        <w:tc>
          <w:tcPr>
            <w:tcW w:w="3483" w:type="dxa"/>
            <w:shd w:val="clear" w:color="auto" w:fill="FFFFFF"/>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地质灾害风险评价</w:t>
            </w:r>
          </w:p>
        </w:tc>
        <w:tc>
          <w:tcPr>
            <w:tcW w:w="813" w:type="dxa"/>
            <w:shd w:val="clear" w:color="auto" w:fill="auto"/>
            <w:vAlign w:val="center"/>
          </w:tcPr>
          <w:p>
            <w:pPr>
              <w:jc w:val="center"/>
              <w:textAlignment w:val="center"/>
              <w:rPr>
                <w:rFonts w:ascii="宋体" w:hAnsi="宋体" w:eastAsia="宋体" w:cs="宋体"/>
                <w:sz w:val="21"/>
                <w:szCs w:val="21"/>
              </w:rPr>
            </w:pPr>
          </w:p>
        </w:tc>
        <w:tc>
          <w:tcPr>
            <w:tcW w:w="1120" w:type="dxa"/>
            <w:shd w:val="clear" w:color="auto" w:fill="auto"/>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1.1</w:t>
            </w:r>
          </w:p>
        </w:tc>
        <w:tc>
          <w:tcPr>
            <w:tcW w:w="348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地质灾害风险排查、巡查（市县）</w:t>
            </w:r>
          </w:p>
        </w:tc>
        <w:tc>
          <w:tcPr>
            <w:tcW w:w="81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次</w:t>
            </w:r>
          </w:p>
        </w:tc>
        <w:tc>
          <w:tcPr>
            <w:tcW w:w="1120"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1179"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2021-2025</w:t>
            </w:r>
          </w:p>
        </w:tc>
        <w:tc>
          <w:tcPr>
            <w:tcW w:w="1179"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rPr>
        <w:tc>
          <w:tcPr>
            <w:tcW w:w="643" w:type="dxa"/>
            <w:shd w:val="clear" w:color="auto" w:fill="auto"/>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2</w:t>
            </w:r>
          </w:p>
        </w:tc>
        <w:tc>
          <w:tcPr>
            <w:tcW w:w="3483" w:type="dxa"/>
            <w:shd w:val="clear" w:color="auto" w:fill="FFFFFF"/>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地质灾害监测预警网络建设</w:t>
            </w:r>
          </w:p>
        </w:tc>
        <w:tc>
          <w:tcPr>
            <w:tcW w:w="813" w:type="dxa"/>
            <w:shd w:val="clear" w:color="auto" w:fill="FFFFFF"/>
            <w:vAlign w:val="center"/>
          </w:tcPr>
          <w:p>
            <w:pPr>
              <w:jc w:val="center"/>
              <w:textAlignment w:val="center"/>
              <w:rPr>
                <w:rFonts w:ascii="宋体" w:hAnsi="宋体" w:eastAsia="宋体" w:cs="宋体"/>
                <w:sz w:val="21"/>
                <w:szCs w:val="21"/>
              </w:rPr>
            </w:pPr>
          </w:p>
        </w:tc>
        <w:tc>
          <w:tcPr>
            <w:tcW w:w="1120" w:type="dxa"/>
            <w:shd w:val="clear" w:color="auto" w:fill="FFFFFF"/>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2.1</w:t>
            </w:r>
          </w:p>
        </w:tc>
        <w:tc>
          <w:tcPr>
            <w:tcW w:w="3483" w:type="dxa"/>
            <w:shd w:val="clear" w:color="auto" w:fill="FFFFFF"/>
          </w:tcPr>
          <w:p>
            <w:pPr>
              <w:pStyle w:val="32"/>
              <w:spacing w:before="124"/>
              <w:jc w:val="center"/>
              <w:rPr>
                <w:sz w:val="21"/>
                <w:szCs w:val="21"/>
              </w:rPr>
            </w:pPr>
            <w:r>
              <w:rPr>
                <w:rFonts w:hint="eastAsia"/>
                <w:sz w:val="21"/>
                <w:szCs w:val="21"/>
              </w:rPr>
              <w:t>地质灾害群测群防工程建设</w:t>
            </w:r>
          </w:p>
        </w:tc>
        <w:tc>
          <w:tcPr>
            <w:tcW w:w="81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个</w:t>
            </w:r>
          </w:p>
        </w:tc>
        <w:tc>
          <w:tcPr>
            <w:tcW w:w="1120"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1</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2021-2025</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2.2</w:t>
            </w:r>
          </w:p>
        </w:tc>
        <w:tc>
          <w:tcPr>
            <w:tcW w:w="3483" w:type="dxa"/>
            <w:shd w:val="clear" w:color="auto" w:fill="FFFFFF"/>
            <w:vAlign w:val="center"/>
          </w:tcPr>
          <w:p>
            <w:pPr>
              <w:pStyle w:val="32"/>
              <w:spacing w:before="124"/>
              <w:jc w:val="center"/>
              <w:rPr>
                <w:sz w:val="21"/>
                <w:szCs w:val="21"/>
              </w:rPr>
            </w:pPr>
            <w:r>
              <w:rPr>
                <w:rFonts w:hint="eastAsia"/>
                <w:sz w:val="21"/>
                <w:szCs w:val="21"/>
              </w:rPr>
              <w:t>地质灾害监测预警信息共享平台建设</w:t>
            </w:r>
          </w:p>
        </w:tc>
        <w:tc>
          <w:tcPr>
            <w:tcW w:w="81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个</w:t>
            </w:r>
          </w:p>
        </w:tc>
        <w:tc>
          <w:tcPr>
            <w:tcW w:w="1120"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1</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2021-2023</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trPr>
        <w:tc>
          <w:tcPr>
            <w:tcW w:w="643" w:type="dxa"/>
            <w:shd w:val="clear" w:color="auto" w:fill="auto"/>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3</w:t>
            </w:r>
          </w:p>
        </w:tc>
        <w:tc>
          <w:tcPr>
            <w:tcW w:w="3483" w:type="dxa"/>
            <w:shd w:val="clear" w:color="auto" w:fill="FFFFFF"/>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地质灾害综合治理工程</w:t>
            </w:r>
          </w:p>
        </w:tc>
        <w:tc>
          <w:tcPr>
            <w:tcW w:w="813" w:type="dxa"/>
            <w:shd w:val="clear" w:color="auto" w:fill="FFFFFF"/>
            <w:vAlign w:val="center"/>
          </w:tcPr>
          <w:p>
            <w:pPr>
              <w:jc w:val="center"/>
              <w:textAlignment w:val="center"/>
              <w:rPr>
                <w:rFonts w:ascii="宋体" w:hAnsi="宋体" w:eastAsia="宋体" w:cs="宋体"/>
                <w:sz w:val="21"/>
                <w:szCs w:val="21"/>
              </w:rPr>
            </w:pPr>
          </w:p>
        </w:tc>
        <w:tc>
          <w:tcPr>
            <w:tcW w:w="1120" w:type="dxa"/>
            <w:shd w:val="clear" w:color="auto" w:fill="FFFFFF"/>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3.1</w:t>
            </w:r>
          </w:p>
        </w:tc>
        <w:tc>
          <w:tcPr>
            <w:tcW w:w="348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矿山地质灾害防、治工程</w:t>
            </w:r>
          </w:p>
        </w:tc>
        <w:tc>
          <w:tcPr>
            <w:tcW w:w="81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个</w:t>
            </w:r>
          </w:p>
        </w:tc>
        <w:tc>
          <w:tcPr>
            <w:tcW w:w="1120"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4</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2021-2025</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防治率100%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3.2</w:t>
            </w:r>
          </w:p>
        </w:tc>
        <w:tc>
          <w:tcPr>
            <w:tcW w:w="3483" w:type="dxa"/>
            <w:shd w:val="clear" w:color="auto" w:fill="FFFFFF"/>
            <w:vAlign w:val="center"/>
          </w:tcPr>
          <w:p>
            <w:pPr>
              <w:jc w:val="center"/>
              <w:textAlignment w:val="center"/>
              <w:rPr>
                <w:rFonts w:ascii="宋体" w:hAnsi="宋体" w:eastAsia="宋体" w:cs="宋体"/>
                <w:b/>
                <w:bCs/>
                <w:sz w:val="21"/>
                <w:szCs w:val="21"/>
              </w:rPr>
            </w:pPr>
            <w:r>
              <w:rPr>
                <w:rFonts w:hint="eastAsia" w:ascii="宋体" w:hAnsi="宋体" w:eastAsia="宋体" w:cs="宋体"/>
                <w:sz w:val="21"/>
                <w:szCs w:val="21"/>
              </w:rPr>
              <w:t>矿山企业联防联治工程建设</w:t>
            </w:r>
          </w:p>
        </w:tc>
        <w:tc>
          <w:tcPr>
            <w:tcW w:w="81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个</w:t>
            </w:r>
          </w:p>
        </w:tc>
        <w:tc>
          <w:tcPr>
            <w:tcW w:w="1120"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4</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2021-2025</w:t>
            </w:r>
          </w:p>
        </w:tc>
        <w:tc>
          <w:tcPr>
            <w:tcW w:w="1179"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rPr>
        <w:tc>
          <w:tcPr>
            <w:tcW w:w="643" w:type="dxa"/>
            <w:shd w:val="clear" w:color="auto" w:fill="auto"/>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4</w:t>
            </w:r>
          </w:p>
        </w:tc>
        <w:tc>
          <w:tcPr>
            <w:tcW w:w="3483" w:type="dxa"/>
            <w:shd w:val="clear" w:color="auto" w:fill="FFFFFF"/>
            <w:vAlign w:val="center"/>
          </w:tcPr>
          <w:p>
            <w:pPr>
              <w:jc w:val="center"/>
              <w:textAlignment w:val="center"/>
              <w:rPr>
                <w:rFonts w:ascii="宋体" w:hAnsi="宋体" w:eastAsia="宋体" w:cs="宋体"/>
                <w:b/>
                <w:bCs/>
                <w:sz w:val="21"/>
                <w:szCs w:val="21"/>
              </w:rPr>
            </w:pPr>
            <w:r>
              <w:rPr>
                <w:rFonts w:hint="eastAsia" w:ascii="宋体" w:hAnsi="宋体" w:eastAsia="宋体" w:cs="宋体"/>
                <w:b/>
                <w:bCs/>
                <w:sz w:val="21"/>
                <w:szCs w:val="21"/>
              </w:rPr>
              <w:t>地质灾害防治工程建设</w:t>
            </w:r>
          </w:p>
        </w:tc>
        <w:tc>
          <w:tcPr>
            <w:tcW w:w="813" w:type="dxa"/>
            <w:shd w:val="clear" w:color="auto" w:fill="FFFFFF"/>
            <w:vAlign w:val="center"/>
          </w:tcPr>
          <w:p>
            <w:pPr>
              <w:jc w:val="center"/>
              <w:textAlignment w:val="center"/>
              <w:rPr>
                <w:rFonts w:ascii="宋体" w:hAnsi="宋体" w:eastAsia="宋体" w:cs="宋体"/>
                <w:sz w:val="21"/>
                <w:szCs w:val="21"/>
              </w:rPr>
            </w:pPr>
          </w:p>
        </w:tc>
        <w:tc>
          <w:tcPr>
            <w:tcW w:w="1120" w:type="dxa"/>
            <w:shd w:val="clear" w:color="auto" w:fill="FFFFFF"/>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c>
          <w:tcPr>
            <w:tcW w:w="1179" w:type="dxa"/>
            <w:shd w:val="clear" w:color="auto" w:fill="auto"/>
            <w:vAlign w:val="center"/>
          </w:tcPr>
          <w:p>
            <w:pPr>
              <w:jc w:val="center"/>
              <w:textAlignment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64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4.1</w:t>
            </w:r>
          </w:p>
        </w:tc>
        <w:tc>
          <w:tcPr>
            <w:tcW w:w="3483"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地质灾害防治宣传</w:t>
            </w:r>
          </w:p>
        </w:tc>
        <w:tc>
          <w:tcPr>
            <w:tcW w:w="813"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次</w:t>
            </w:r>
          </w:p>
        </w:tc>
        <w:tc>
          <w:tcPr>
            <w:tcW w:w="1120" w:type="dxa"/>
            <w:shd w:val="clear" w:color="auto" w:fill="auto"/>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1179"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2021-2025</w:t>
            </w:r>
          </w:p>
        </w:tc>
        <w:tc>
          <w:tcPr>
            <w:tcW w:w="1179" w:type="dxa"/>
            <w:shd w:val="clear" w:color="auto" w:fill="FFFFFF"/>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约束性</w:t>
            </w:r>
          </w:p>
        </w:tc>
      </w:tr>
    </w:tbl>
    <w:p>
      <w:pPr>
        <w:pStyle w:val="3"/>
        <w:spacing w:before="312" w:beforeLines="100" w:after="312" w:afterLines="100" w:line="360" w:lineRule="auto"/>
        <w:jc w:val="center"/>
        <w:rPr>
          <w:rFonts w:ascii="宋体" w:hAnsi="宋体" w:eastAsia="宋体" w:cs="宋体"/>
          <w:sz w:val="32"/>
          <w:szCs w:val="32"/>
          <w:highlight w:val="yellow"/>
        </w:rPr>
      </w:pPr>
      <w:bookmarkStart w:id="38" w:name="_Toc110542592"/>
      <w:r>
        <w:rPr>
          <w:rFonts w:hint="eastAsia" w:eastAsia="宋体"/>
          <w:sz w:val="32"/>
          <w:szCs w:val="32"/>
        </w:rPr>
        <w:t>四</w:t>
      </w:r>
      <w:r>
        <w:rPr>
          <w:rFonts w:eastAsia="宋体"/>
          <w:sz w:val="32"/>
          <w:szCs w:val="32"/>
        </w:rPr>
        <w:t xml:space="preserve"> </w:t>
      </w:r>
      <w:r>
        <w:rPr>
          <w:rFonts w:hint="eastAsia" w:ascii="宋体" w:hAnsi="宋体" w:eastAsia="宋体" w:cs="宋体"/>
          <w:sz w:val="32"/>
          <w:szCs w:val="32"/>
        </w:rPr>
        <w:t>地质灾害易发程度分区</w:t>
      </w:r>
      <w:bookmarkEnd w:id="38"/>
    </w:p>
    <w:p>
      <w:pPr>
        <w:spacing w:line="360" w:lineRule="auto"/>
        <w:ind w:firstLine="560" w:firstLineChars="200"/>
        <w:jc w:val="both"/>
        <w:rPr>
          <w:rFonts w:ascii="宋体" w:hAnsi="宋体" w:cs="宋体"/>
          <w:sz w:val="28"/>
          <w:szCs w:val="28"/>
        </w:rPr>
      </w:pPr>
      <w:r>
        <w:rPr>
          <w:rFonts w:asciiTheme="minorEastAsia" w:hAnsiTheme="minorEastAsia"/>
          <w:sz w:val="28"/>
          <w:szCs w:val="28"/>
        </w:rPr>
        <w:t>地质灾害易发区的划分是在查明区域地质环境条件的基础上，根据地质灾害的发育状况、稳定性及危害程度对区域地质灾害易发程度进行的综合性</w:t>
      </w:r>
      <w:r>
        <w:rPr>
          <w:rFonts w:hint="eastAsia" w:asciiTheme="minorEastAsia" w:hAnsiTheme="minorEastAsia"/>
          <w:sz w:val="28"/>
          <w:szCs w:val="28"/>
        </w:rPr>
        <w:t>划分，</w:t>
      </w:r>
      <w:r>
        <w:rPr>
          <w:rFonts w:hint="eastAsia" w:ascii="宋体" w:hAnsi="宋体" w:cs="宋体"/>
          <w:sz w:val="28"/>
          <w:szCs w:val="28"/>
        </w:rPr>
        <w:t>锡林浩特市地质灾害易发程度分区可划分为地质灾害中易发区、地质灾害低易发区和地质灾害不易发区（见附图1）。</w:t>
      </w:r>
    </w:p>
    <w:p>
      <w:pPr>
        <w:pStyle w:val="4"/>
        <w:spacing w:before="0" w:after="0" w:line="360" w:lineRule="auto"/>
        <w:ind w:firstLine="562" w:firstLineChars="200"/>
        <w:jc w:val="both"/>
        <w:rPr>
          <w:rFonts w:ascii="宋体" w:hAnsi="宋体" w:eastAsia="宋体"/>
          <w:bCs w:val="0"/>
          <w:sz w:val="28"/>
          <w:szCs w:val="28"/>
        </w:rPr>
      </w:pPr>
      <w:bookmarkStart w:id="39" w:name="_Toc110542593"/>
      <w:r>
        <w:rPr>
          <w:rFonts w:hint="eastAsia" w:ascii="宋体" w:hAnsi="宋体" w:eastAsia="宋体"/>
          <w:bCs w:val="0"/>
          <w:sz w:val="28"/>
          <w:szCs w:val="28"/>
        </w:rPr>
        <w:t>（一）</w:t>
      </w:r>
      <w:r>
        <w:rPr>
          <w:rFonts w:ascii="宋体" w:hAnsi="宋体" w:eastAsia="宋体"/>
          <w:sz w:val="28"/>
          <w:szCs w:val="28"/>
        </w:rPr>
        <w:t>地质灾害中易发区（B）</w:t>
      </w:r>
      <w:bookmarkEnd w:id="39"/>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分布在锡林浩特市中北部，行政区划属于宝力根苏木和毛登牧场管辖，</w:t>
      </w:r>
      <w:r>
        <w:rPr>
          <w:rFonts w:asciiTheme="minorEastAsia" w:hAnsiTheme="minorEastAsia"/>
          <w:sz w:val="28"/>
          <w:szCs w:val="28"/>
        </w:rPr>
        <w:t>面积</w:t>
      </w:r>
      <w:r>
        <w:rPr>
          <w:rFonts w:hint="eastAsia" w:asciiTheme="minorEastAsia" w:hAnsiTheme="minorEastAsia"/>
          <w:sz w:val="28"/>
          <w:szCs w:val="28"/>
        </w:rPr>
        <w:t>296.27</w:t>
      </w:r>
      <w:r>
        <w:rPr>
          <w:rFonts w:asciiTheme="minorEastAsia" w:hAnsiTheme="minorEastAsia"/>
          <w:sz w:val="28"/>
          <w:szCs w:val="28"/>
        </w:rPr>
        <w:t>km</w:t>
      </w:r>
      <w:r>
        <w:rPr>
          <w:rFonts w:asciiTheme="minorEastAsia" w:hAnsiTheme="minorEastAsia"/>
          <w:sz w:val="28"/>
          <w:szCs w:val="28"/>
          <w:vertAlign w:val="superscript"/>
        </w:rPr>
        <w:t>2</w:t>
      </w:r>
      <w:r>
        <w:rPr>
          <w:rFonts w:asciiTheme="minorEastAsia" w:hAnsiTheme="minorEastAsia"/>
          <w:sz w:val="28"/>
          <w:szCs w:val="28"/>
        </w:rPr>
        <w:t>，占总面积的</w:t>
      </w:r>
      <w:r>
        <w:rPr>
          <w:rFonts w:hint="eastAsia" w:asciiTheme="minorEastAsia" w:hAnsiTheme="minorEastAsia"/>
          <w:sz w:val="28"/>
          <w:szCs w:val="28"/>
        </w:rPr>
        <w:t>2.00</w:t>
      </w:r>
      <w:r>
        <w:rPr>
          <w:rFonts w:asciiTheme="minorEastAsia" w:hAnsiTheme="minorEastAsia"/>
          <w:sz w:val="28"/>
          <w:szCs w:val="28"/>
        </w:rPr>
        <w:t>%</w:t>
      </w:r>
      <w:r>
        <w:rPr>
          <w:rFonts w:hint="eastAsia" w:asciiTheme="minorEastAsia" w:hAnsiTheme="minorEastAsia"/>
          <w:sz w:val="28"/>
          <w:szCs w:val="28"/>
        </w:rPr>
        <w:t>，主要为在期生产、停产煤矿开采区，以及煤矿排土场等易发地质灾害的区域，该区域</w:t>
      </w:r>
      <w:r>
        <w:rPr>
          <w:rFonts w:asciiTheme="minorEastAsia" w:hAnsiTheme="minorEastAsia"/>
          <w:sz w:val="28"/>
          <w:szCs w:val="28"/>
        </w:rPr>
        <w:t>内</w:t>
      </w:r>
      <w:r>
        <w:rPr>
          <w:rFonts w:hint="eastAsia" w:asciiTheme="minorEastAsia" w:hAnsiTheme="minorEastAsia"/>
          <w:sz w:val="28"/>
          <w:szCs w:val="28"/>
        </w:rPr>
        <w:t>共发育地质灾害点4处，其中地面塌陷1处</w:t>
      </w:r>
      <w:r>
        <w:rPr>
          <w:rFonts w:asciiTheme="minorEastAsia" w:hAnsiTheme="minorEastAsia"/>
          <w:sz w:val="28"/>
          <w:szCs w:val="28"/>
        </w:rPr>
        <w:t>、</w:t>
      </w:r>
      <w:r>
        <w:rPr>
          <w:rFonts w:hint="eastAsia" w:asciiTheme="minorEastAsia" w:hAnsiTheme="minorEastAsia"/>
          <w:sz w:val="28"/>
          <w:szCs w:val="28"/>
        </w:rPr>
        <w:t>滑坡2处、崩塌1处。</w:t>
      </w:r>
    </w:p>
    <w:p>
      <w:pPr>
        <w:spacing w:line="360" w:lineRule="auto"/>
        <w:ind w:firstLine="560" w:firstLineChars="200"/>
        <w:jc w:val="both"/>
        <w:rPr>
          <w:rFonts w:ascii="宋体" w:hAnsi="宋体" w:cs="宋体"/>
          <w:color w:val="000000"/>
          <w:sz w:val="28"/>
          <w:szCs w:val="28"/>
        </w:rPr>
      </w:pPr>
      <w:r>
        <w:rPr>
          <w:rFonts w:hint="eastAsia" w:ascii="宋体" w:hAnsi="宋体" w:cs="宋体"/>
          <w:color w:val="000000"/>
          <w:sz w:val="28"/>
          <w:szCs w:val="28"/>
        </w:rPr>
        <w:t>易发区地形地貌为高平原，有凹形坡麓和人工堆积排土场，地表出露的地层有第四系全新统冲积及湖积和坡积洪积物第四系覆盖较厚。人工堆积排土场稳定性较差，震动或者暴雨易引发滑坡、地面塌陷等地质灾害。</w:t>
      </w:r>
    </w:p>
    <w:p>
      <w:pPr>
        <w:ind w:firstLine="560"/>
        <w:rPr>
          <w:rFonts w:asciiTheme="minorEastAsia" w:hAnsiTheme="minorEastAsia" w:cstheme="minorEastAsia"/>
          <w:sz w:val="28"/>
          <w:szCs w:val="28"/>
        </w:rPr>
      </w:pPr>
      <w:r>
        <w:rPr>
          <w:rFonts w:hint="eastAsia"/>
          <w:sz w:val="28"/>
          <w:szCs w:val="28"/>
        </w:rPr>
        <w:t>地面塌陷和滑坡主要威胁矿区生产人员、设备，威胁草场、牛羊等。</w:t>
      </w:r>
      <w:r>
        <w:rPr>
          <w:rFonts w:hint="eastAsia" w:asciiTheme="minorEastAsia" w:hAnsiTheme="minorEastAsia" w:cstheme="minorEastAsia"/>
          <w:sz w:val="28"/>
          <w:szCs w:val="28"/>
        </w:rPr>
        <w:t>危害程度（险情）均为小型。</w:t>
      </w:r>
    </w:p>
    <w:p>
      <w:pPr>
        <w:pStyle w:val="4"/>
        <w:spacing w:before="0" w:after="0" w:line="360" w:lineRule="auto"/>
        <w:ind w:firstLine="562" w:firstLineChars="200"/>
        <w:jc w:val="both"/>
        <w:rPr>
          <w:rFonts w:ascii="宋体" w:hAnsi="宋体" w:eastAsia="宋体"/>
          <w:bCs w:val="0"/>
          <w:sz w:val="28"/>
          <w:szCs w:val="28"/>
        </w:rPr>
      </w:pPr>
      <w:bookmarkStart w:id="40" w:name="_Toc110542594"/>
      <w:r>
        <w:rPr>
          <w:rFonts w:hint="eastAsia" w:ascii="宋体" w:hAnsi="宋体" w:eastAsia="宋体"/>
          <w:bCs w:val="0"/>
          <w:sz w:val="28"/>
          <w:szCs w:val="28"/>
        </w:rPr>
        <w:t>（二）</w:t>
      </w:r>
      <w:r>
        <w:rPr>
          <w:rFonts w:ascii="宋体" w:hAnsi="宋体" w:eastAsia="宋体"/>
          <w:sz w:val="28"/>
          <w:szCs w:val="28"/>
        </w:rPr>
        <w:t>地质灾害低易发区（C）</w:t>
      </w:r>
      <w:bookmarkEnd w:id="40"/>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分布于锡林浩特市西南部，属于宝力根苏木和</w:t>
      </w:r>
      <w:r>
        <w:rPr>
          <w:rFonts w:hint="eastAsia" w:asciiTheme="minorEastAsia" w:hAnsiTheme="minorEastAsia"/>
          <w:color w:val="000000" w:themeColor="text1"/>
          <w:sz w:val="28"/>
          <w:szCs w:val="28"/>
          <w14:textFill>
            <w14:solidFill>
              <w14:schemeClr w14:val="tx1"/>
            </w14:solidFill>
          </w14:textFill>
        </w:rPr>
        <w:t>巴彦锡勒街道管辖</w:t>
      </w:r>
      <w:r>
        <w:rPr>
          <w:rFonts w:hint="eastAsia" w:asciiTheme="minorEastAsia" w:hAnsiTheme="minorEastAsia"/>
          <w:sz w:val="28"/>
          <w:szCs w:val="28"/>
        </w:rPr>
        <w:t>，</w:t>
      </w:r>
      <w:r>
        <w:rPr>
          <w:rFonts w:asciiTheme="minorEastAsia" w:hAnsiTheme="minorEastAsia"/>
          <w:sz w:val="28"/>
          <w:szCs w:val="28"/>
        </w:rPr>
        <w:t>面积</w:t>
      </w:r>
      <w:r>
        <w:rPr>
          <w:rFonts w:hint="eastAsia" w:asciiTheme="minorEastAsia" w:hAnsiTheme="minorEastAsia"/>
          <w:sz w:val="28"/>
          <w:szCs w:val="28"/>
        </w:rPr>
        <w:t>277.42</w:t>
      </w:r>
      <w:r>
        <w:rPr>
          <w:rFonts w:asciiTheme="minorEastAsia" w:hAnsiTheme="minorEastAsia"/>
          <w:sz w:val="28"/>
          <w:szCs w:val="28"/>
        </w:rPr>
        <w:t>km</w:t>
      </w:r>
      <w:r>
        <w:rPr>
          <w:rFonts w:asciiTheme="minorEastAsia" w:hAnsiTheme="minorEastAsia"/>
          <w:sz w:val="28"/>
          <w:szCs w:val="28"/>
          <w:vertAlign w:val="superscript"/>
        </w:rPr>
        <w:t>2</w:t>
      </w:r>
      <w:r>
        <w:rPr>
          <w:rFonts w:asciiTheme="minorEastAsia" w:hAnsiTheme="minorEastAsia"/>
          <w:sz w:val="28"/>
          <w:szCs w:val="28"/>
        </w:rPr>
        <w:t>，占全</w:t>
      </w:r>
      <w:r>
        <w:rPr>
          <w:rFonts w:hint="eastAsia" w:asciiTheme="minorEastAsia" w:hAnsiTheme="minorEastAsia"/>
          <w:sz w:val="28"/>
          <w:szCs w:val="28"/>
        </w:rPr>
        <w:t>锡林浩特市</w:t>
      </w:r>
      <w:r>
        <w:rPr>
          <w:rFonts w:asciiTheme="minorEastAsia" w:hAnsiTheme="minorEastAsia"/>
          <w:sz w:val="28"/>
          <w:szCs w:val="28"/>
        </w:rPr>
        <w:t>总面积的</w:t>
      </w:r>
      <w:r>
        <w:rPr>
          <w:rFonts w:hint="eastAsia" w:asciiTheme="minorEastAsia" w:hAnsiTheme="minorEastAsia"/>
          <w:sz w:val="28"/>
          <w:szCs w:val="28"/>
        </w:rPr>
        <w:t>1.88</w:t>
      </w:r>
      <w:r>
        <w:rPr>
          <w:rFonts w:asciiTheme="minorEastAsia" w:hAnsiTheme="minorEastAsia"/>
          <w:sz w:val="28"/>
          <w:szCs w:val="28"/>
        </w:rPr>
        <w:t>%</w:t>
      </w:r>
      <w:r>
        <w:rPr>
          <w:rFonts w:hint="eastAsia" w:asciiTheme="minorEastAsia" w:hAnsiTheme="minorEastAsia"/>
          <w:sz w:val="28"/>
          <w:szCs w:val="28"/>
        </w:rPr>
        <w:t>，主要为在期生产和停产的非煤矿山，废弃采坑（矿山）。部分矿山、废弃采坑及路边边坡高、陡，存在崩塌、滑坡等地质灾害隐患，对当地人民群众的生产生活出行等构成安全隐患。</w:t>
      </w:r>
    </w:p>
    <w:p>
      <w:pPr>
        <w:ind w:firstLine="560"/>
        <w:rPr>
          <w:rFonts w:asciiTheme="minorEastAsia" w:hAnsiTheme="minorEastAsia" w:cstheme="minorEastAsia"/>
          <w:sz w:val="28"/>
          <w:szCs w:val="28"/>
        </w:rPr>
      </w:pPr>
      <w:r>
        <w:rPr>
          <w:rFonts w:hint="eastAsia" w:cs="宋体" w:asciiTheme="minorEastAsia" w:hAnsiTheme="minorEastAsia"/>
          <w:color w:val="000000"/>
          <w:sz w:val="28"/>
          <w:szCs w:val="28"/>
        </w:rPr>
        <w:t>低易发区地貌为高平原，地形平缓开阔，</w:t>
      </w:r>
      <w:r>
        <w:rPr>
          <w:rFonts w:hint="eastAsia" w:asciiTheme="minorEastAsia" w:hAnsiTheme="minorEastAsia"/>
          <w:sz w:val="28"/>
          <w:szCs w:val="28"/>
        </w:rPr>
        <w:t>周围居住人口相对较多，该区域发育1处地质灾害点，为地下开采萤石矿采空区引发地面塌陷，地面塌陷威胁矿区人员，设备等。</w:t>
      </w:r>
      <w:r>
        <w:rPr>
          <w:rFonts w:hint="eastAsia" w:asciiTheme="minorEastAsia" w:hAnsiTheme="minorEastAsia" w:cstheme="minorEastAsia"/>
          <w:sz w:val="28"/>
          <w:szCs w:val="28"/>
        </w:rPr>
        <w:t>危害程度（险情）均为小型。</w:t>
      </w:r>
    </w:p>
    <w:p>
      <w:pPr>
        <w:pStyle w:val="4"/>
        <w:spacing w:before="0" w:after="0" w:line="360" w:lineRule="auto"/>
        <w:ind w:firstLine="562" w:firstLineChars="200"/>
        <w:jc w:val="both"/>
        <w:rPr>
          <w:rFonts w:ascii="宋体" w:hAnsi="宋体" w:eastAsia="宋体"/>
          <w:bCs w:val="0"/>
          <w:sz w:val="28"/>
          <w:szCs w:val="28"/>
        </w:rPr>
      </w:pPr>
      <w:bookmarkStart w:id="41" w:name="_Toc110542595"/>
      <w:r>
        <w:rPr>
          <w:rFonts w:hint="eastAsia" w:ascii="宋体" w:hAnsi="宋体" w:eastAsia="宋体"/>
          <w:bCs w:val="0"/>
          <w:sz w:val="28"/>
          <w:szCs w:val="28"/>
        </w:rPr>
        <w:t>（三）</w:t>
      </w:r>
      <w:r>
        <w:rPr>
          <w:rFonts w:ascii="宋体" w:hAnsi="宋体" w:eastAsia="宋体"/>
          <w:bCs w:val="0"/>
          <w:sz w:val="28"/>
          <w:szCs w:val="28"/>
        </w:rPr>
        <w:t>地质灾害</w:t>
      </w:r>
      <w:r>
        <w:rPr>
          <w:rFonts w:hint="eastAsia" w:ascii="宋体" w:hAnsi="宋体" w:eastAsia="宋体"/>
          <w:bCs w:val="0"/>
          <w:sz w:val="28"/>
          <w:szCs w:val="28"/>
        </w:rPr>
        <w:t>不易发</w:t>
      </w:r>
      <w:r>
        <w:rPr>
          <w:rFonts w:ascii="宋体" w:hAnsi="宋体" w:eastAsia="宋体"/>
          <w:bCs w:val="0"/>
          <w:sz w:val="28"/>
          <w:szCs w:val="28"/>
        </w:rPr>
        <w:t>区（D）</w:t>
      </w:r>
      <w:bookmarkEnd w:id="41"/>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分布于锡林浩特市的北部、南部地区，行政区划主要位于朝克乌拉苏木、</w:t>
      </w:r>
      <w:r>
        <w:rPr>
          <w:rFonts w:hint="eastAsia" w:asciiTheme="minorEastAsia" w:hAnsiTheme="minorEastAsia"/>
          <w:color w:val="000000" w:themeColor="text1"/>
          <w:sz w:val="28"/>
          <w:szCs w:val="28"/>
          <w14:textFill>
            <w14:solidFill>
              <w14:schemeClr w14:val="tx1"/>
            </w14:solidFill>
          </w14:textFill>
        </w:rPr>
        <w:t>阿尔善宝拉格镇、</w:t>
      </w:r>
      <w:r>
        <w:rPr>
          <w:rFonts w:hint="eastAsia" w:asciiTheme="minorEastAsia" w:hAnsiTheme="minorEastAsia"/>
          <w:sz w:val="28"/>
          <w:szCs w:val="28"/>
        </w:rPr>
        <w:t>巴彦宝力格苏木、白音锡勒牧场、贝力克牧场、毛登牧场和白银库伦牧场中，面积14211.31km</w:t>
      </w:r>
      <w:r>
        <w:rPr>
          <w:rFonts w:hint="eastAsia" w:asciiTheme="minorEastAsia" w:hAnsiTheme="minorEastAsia"/>
          <w:sz w:val="28"/>
          <w:szCs w:val="28"/>
          <w:vertAlign w:val="superscript"/>
        </w:rPr>
        <w:t>2</w:t>
      </w:r>
      <w:r>
        <w:rPr>
          <w:rFonts w:hint="eastAsia" w:asciiTheme="minorEastAsia" w:hAnsiTheme="minorEastAsia"/>
          <w:sz w:val="28"/>
          <w:szCs w:val="28"/>
        </w:rPr>
        <w:t>。占全锡林浩特市总面积的96.12%。截</w:t>
      </w:r>
      <w:r>
        <w:rPr>
          <w:rFonts w:hint="eastAsia" w:asciiTheme="minorEastAsia" w:hAnsiTheme="minorEastAsia"/>
          <w:sz w:val="28"/>
          <w:szCs w:val="28"/>
          <w:lang w:eastAsia="zh-CN"/>
        </w:rPr>
        <w:t>至</w:t>
      </w:r>
      <w:r>
        <w:rPr>
          <w:rFonts w:hint="eastAsia" w:asciiTheme="minorEastAsia" w:hAnsiTheme="minorEastAsia"/>
          <w:sz w:val="28"/>
          <w:szCs w:val="28"/>
        </w:rPr>
        <w:t>本次核查，尚未发现地质灾害。</w:t>
      </w:r>
    </w:p>
    <w:p>
      <w:pPr>
        <w:spacing w:line="360" w:lineRule="auto"/>
        <w:ind w:firstLine="562" w:firstLineChars="200"/>
        <w:jc w:val="both"/>
        <w:rPr>
          <w:rFonts w:ascii="宋体" w:hAnsi="宋体" w:eastAsia="宋体"/>
          <w:sz w:val="28"/>
          <w:szCs w:val="28"/>
        </w:rPr>
      </w:pPr>
      <w:r>
        <w:rPr>
          <w:rFonts w:ascii="宋体" w:hAnsi="宋体" w:eastAsia="宋体"/>
          <w:b/>
          <w:bCs/>
          <w:sz w:val="28"/>
          <w:szCs w:val="28"/>
        </w:rPr>
        <w:t>D</w:t>
      </w:r>
      <w:r>
        <w:rPr>
          <w:rFonts w:ascii="宋体" w:hAnsi="宋体" w:eastAsia="宋体"/>
          <w:b/>
          <w:bCs/>
          <w:sz w:val="28"/>
          <w:szCs w:val="28"/>
          <w:vertAlign w:val="subscript"/>
        </w:rPr>
        <w:t>1</w:t>
      </w:r>
      <w:r>
        <w:rPr>
          <w:rFonts w:ascii="宋体" w:hAnsi="宋体" w:eastAsia="宋体"/>
          <w:b/>
          <w:bCs/>
          <w:color w:val="000000"/>
          <w:sz w:val="28"/>
          <w:szCs w:val="28"/>
        </w:rPr>
        <w:t>、</w:t>
      </w:r>
      <w:r>
        <w:rPr>
          <w:rFonts w:hint="eastAsia" w:ascii="宋体" w:hAnsi="宋体" w:eastAsia="宋体"/>
          <w:b/>
          <w:bCs/>
          <w:sz w:val="28"/>
          <w:szCs w:val="28"/>
        </w:rPr>
        <w:t>北部</w:t>
      </w:r>
      <w:r>
        <w:rPr>
          <w:rFonts w:ascii="宋体" w:hAnsi="宋体" w:eastAsia="宋体"/>
          <w:b/>
          <w:bCs/>
          <w:sz w:val="28"/>
          <w:szCs w:val="28"/>
        </w:rPr>
        <w:t>地质灾害</w:t>
      </w:r>
      <w:r>
        <w:rPr>
          <w:rFonts w:hint="eastAsia" w:ascii="宋体" w:hAnsi="宋体" w:eastAsia="宋体"/>
          <w:b/>
          <w:bCs/>
          <w:sz w:val="28"/>
          <w:szCs w:val="28"/>
        </w:rPr>
        <w:t>不易发区</w:t>
      </w:r>
    </w:p>
    <w:p>
      <w:pPr>
        <w:spacing w:line="360" w:lineRule="auto"/>
        <w:ind w:firstLine="560" w:firstLineChars="200"/>
        <w:jc w:val="both"/>
        <w:rPr>
          <w:rFonts w:ascii="宋体" w:hAnsi="宋体" w:cs="宋体"/>
          <w:color w:val="000000"/>
          <w:sz w:val="28"/>
          <w:szCs w:val="28"/>
        </w:rPr>
      </w:pPr>
      <w:r>
        <w:rPr>
          <w:rFonts w:hint="eastAsia" w:asciiTheme="minorEastAsia" w:hAnsiTheme="minorEastAsia"/>
          <w:sz w:val="28"/>
          <w:szCs w:val="28"/>
        </w:rPr>
        <w:t>分布于锡林浩特市的北部，主要位于朝克乌拉苏木、</w:t>
      </w:r>
      <w:r>
        <w:rPr>
          <w:rFonts w:hint="eastAsia" w:asciiTheme="minorEastAsia" w:hAnsiTheme="minorEastAsia"/>
          <w:color w:val="000000" w:themeColor="text1"/>
          <w:sz w:val="28"/>
          <w:szCs w:val="28"/>
          <w14:textFill>
            <w14:solidFill>
              <w14:schemeClr w14:val="tx1"/>
            </w14:solidFill>
          </w14:textFill>
        </w:rPr>
        <w:t>阿尔善宝拉格镇、</w:t>
      </w:r>
      <w:r>
        <w:rPr>
          <w:rFonts w:hint="eastAsia" w:asciiTheme="minorEastAsia" w:hAnsiTheme="minorEastAsia"/>
          <w:sz w:val="28"/>
          <w:szCs w:val="28"/>
        </w:rPr>
        <w:t>巴彦宝力格苏木和宝力根苏木。该区北部地形属于高平原，地形平缓开阔，周围居住人口较少，面积8397.06km</w:t>
      </w:r>
      <w:r>
        <w:rPr>
          <w:rFonts w:hint="eastAsia" w:asciiTheme="minorEastAsia" w:hAnsiTheme="minorEastAsia"/>
          <w:sz w:val="28"/>
          <w:szCs w:val="28"/>
          <w:vertAlign w:val="superscript"/>
        </w:rPr>
        <w:t>2</w:t>
      </w:r>
      <w:r>
        <w:rPr>
          <w:rFonts w:hint="eastAsia" w:asciiTheme="minorEastAsia" w:hAnsiTheme="minorEastAsia"/>
          <w:sz w:val="28"/>
          <w:szCs w:val="28"/>
        </w:rPr>
        <w:t>。岩性为第四系</w:t>
      </w:r>
      <w:r>
        <w:rPr>
          <w:rFonts w:hint="eastAsia" w:ascii="宋体" w:hAnsi="宋体" w:cs="宋体"/>
          <w:color w:val="000000"/>
          <w:sz w:val="28"/>
          <w:szCs w:val="28"/>
        </w:rPr>
        <w:t>全新统冲积及湖积和坡积洪积物，第四系覆盖较厚。</w:t>
      </w:r>
      <w:r>
        <w:rPr>
          <w:rFonts w:hint="eastAsia" w:asciiTheme="minorEastAsia" w:hAnsiTheme="minorEastAsia" w:cstheme="minorEastAsia"/>
          <w:sz w:val="28"/>
          <w:szCs w:val="28"/>
        </w:rPr>
        <w:t>截</w:t>
      </w:r>
      <w:r>
        <w:rPr>
          <w:rFonts w:hint="eastAsia" w:asciiTheme="minorEastAsia" w:hAnsiTheme="minorEastAsia" w:cstheme="minorEastAsia"/>
          <w:sz w:val="28"/>
          <w:szCs w:val="28"/>
          <w:lang w:eastAsia="zh-CN"/>
        </w:rPr>
        <w:t>至</w:t>
      </w:r>
      <w:r>
        <w:rPr>
          <w:rFonts w:hint="eastAsia" w:asciiTheme="minorEastAsia" w:hAnsiTheme="minorEastAsia" w:cstheme="minorEastAsia"/>
          <w:sz w:val="28"/>
          <w:szCs w:val="28"/>
        </w:rPr>
        <w:t>本次核查，尚未发现地质灾害。</w:t>
      </w:r>
    </w:p>
    <w:p>
      <w:pPr>
        <w:spacing w:line="360" w:lineRule="auto"/>
        <w:ind w:firstLine="562" w:firstLineChars="200"/>
        <w:jc w:val="both"/>
        <w:rPr>
          <w:rFonts w:ascii="宋体" w:hAnsi="宋体" w:eastAsia="宋体"/>
          <w:sz w:val="28"/>
          <w:szCs w:val="28"/>
        </w:rPr>
      </w:pPr>
      <w:r>
        <w:rPr>
          <w:rFonts w:ascii="宋体" w:hAnsi="宋体" w:eastAsia="宋体"/>
          <w:b/>
          <w:bCs/>
          <w:sz w:val="28"/>
          <w:szCs w:val="28"/>
        </w:rPr>
        <w:t>D</w:t>
      </w:r>
      <w:r>
        <w:rPr>
          <w:rFonts w:ascii="宋体" w:hAnsi="宋体" w:eastAsia="宋体"/>
          <w:b/>
          <w:bCs/>
          <w:sz w:val="28"/>
          <w:szCs w:val="28"/>
          <w:vertAlign w:val="subscript"/>
        </w:rPr>
        <w:t>2</w:t>
      </w:r>
      <w:r>
        <w:rPr>
          <w:rFonts w:ascii="宋体" w:hAnsi="宋体" w:eastAsia="宋体"/>
          <w:b/>
          <w:bCs/>
          <w:color w:val="000000"/>
          <w:sz w:val="28"/>
          <w:szCs w:val="28"/>
        </w:rPr>
        <w:t>、</w:t>
      </w:r>
      <w:r>
        <w:rPr>
          <w:rFonts w:hint="eastAsia" w:ascii="宋体" w:hAnsi="宋体" w:eastAsia="宋体"/>
          <w:b/>
          <w:bCs/>
          <w:sz w:val="28"/>
          <w:szCs w:val="28"/>
        </w:rPr>
        <w:t>南部</w:t>
      </w:r>
      <w:r>
        <w:rPr>
          <w:rFonts w:ascii="宋体" w:hAnsi="宋体" w:eastAsia="宋体"/>
          <w:b/>
          <w:bCs/>
          <w:sz w:val="28"/>
          <w:szCs w:val="28"/>
        </w:rPr>
        <w:t>地质灾害</w:t>
      </w:r>
      <w:r>
        <w:rPr>
          <w:rFonts w:hint="eastAsia" w:ascii="宋体" w:hAnsi="宋体" w:eastAsia="宋体"/>
          <w:b/>
          <w:bCs/>
          <w:sz w:val="28"/>
          <w:szCs w:val="28"/>
        </w:rPr>
        <w:t>不易发区</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分布于锡林浩特市的南部，主要位于白音锡勒牧场、贝力克牧场、毛登牧场和白银库伦牧场中，面积5814.26km</w:t>
      </w:r>
      <w:r>
        <w:rPr>
          <w:rFonts w:hint="eastAsia" w:asciiTheme="minorEastAsia" w:hAnsiTheme="minorEastAsia"/>
          <w:sz w:val="28"/>
          <w:szCs w:val="28"/>
          <w:vertAlign w:val="superscript"/>
        </w:rPr>
        <w:t>2</w:t>
      </w:r>
      <w:r>
        <w:rPr>
          <w:rFonts w:hint="eastAsia" w:asciiTheme="minorEastAsia" w:hAnsiTheme="minorEastAsia"/>
          <w:sz w:val="28"/>
          <w:szCs w:val="28"/>
        </w:rPr>
        <w:t>。南部地形为低山丘陵，海拔高程一般900-1020m，相对高差50～130m，</w:t>
      </w:r>
      <w:r>
        <w:rPr>
          <w:rFonts w:hint="eastAsia" w:ascii="宋体" w:hAnsi="宋体" w:cs="宋体"/>
          <w:sz w:val="28"/>
          <w:szCs w:val="28"/>
        </w:rPr>
        <w:t>地质环境条件简单，地层为第四系</w:t>
      </w:r>
      <w:r>
        <w:rPr>
          <w:rFonts w:hint="eastAsia" w:ascii="宋体" w:hAnsi="宋体" w:cs="宋体"/>
          <w:color w:val="000000"/>
          <w:sz w:val="28"/>
          <w:szCs w:val="28"/>
        </w:rPr>
        <w:t>坡积洪积物，</w:t>
      </w:r>
      <w:r>
        <w:rPr>
          <w:rFonts w:hint="eastAsia" w:asciiTheme="minorEastAsia" w:hAnsiTheme="minorEastAsia"/>
          <w:sz w:val="28"/>
          <w:szCs w:val="28"/>
        </w:rPr>
        <w:t>居住人口相对稀多，</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该区域北部和南部受环境保护限制，人类开矿等活动较少。该区域不易发生地质灾害。截</w:t>
      </w:r>
      <w:r>
        <w:rPr>
          <w:rFonts w:hint="eastAsia" w:asciiTheme="minorEastAsia" w:hAnsiTheme="minorEastAsia"/>
          <w:sz w:val="28"/>
          <w:szCs w:val="28"/>
          <w:lang w:eastAsia="zh-CN"/>
        </w:rPr>
        <w:t>至</w:t>
      </w:r>
      <w:r>
        <w:rPr>
          <w:rFonts w:hint="eastAsia" w:asciiTheme="minorEastAsia" w:hAnsiTheme="minorEastAsia"/>
          <w:sz w:val="28"/>
          <w:szCs w:val="28"/>
        </w:rPr>
        <w:t>本次核查，尚未发现地质灾害。</w:t>
      </w:r>
    </w:p>
    <w:p>
      <w:pPr>
        <w:pStyle w:val="2"/>
        <w:rPr>
          <w:highlight w:val="yellow"/>
        </w:rPr>
      </w:pPr>
    </w:p>
    <w:p>
      <w:pPr>
        <w:pStyle w:val="3"/>
        <w:spacing w:before="312" w:beforeLines="100" w:after="312" w:afterLines="100" w:line="360" w:lineRule="auto"/>
        <w:jc w:val="center"/>
        <w:rPr>
          <w:rFonts w:ascii="宋体" w:hAnsi="宋体" w:eastAsia="宋体" w:cs="宋体"/>
          <w:sz w:val="32"/>
          <w:szCs w:val="32"/>
          <w:highlight w:val="yellow"/>
        </w:rPr>
      </w:pPr>
      <w:bookmarkStart w:id="42" w:name="_Toc110542596"/>
      <w:r>
        <w:rPr>
          <w:rFonts w:hint="eastAsia" w:ascii="宋体" w:hAnsi="宋体" w:eastAsia="宋体" w:cs="宋体"/>
          <w:sz w:val="32"/>
          <w:szCs w:val="32"/>
        </w:rPr>
        <w:t>五 地质灾害防治规划分区</w:t>
      </w:r>
      <w:bookmarkEnd w:id="42"/>
    </w:p>
    <w:p>
      <w:pPr>
        <w:pStyle w:val="4"/>
        <w:spacing w:before="0" w:after="0" w:line="360" w:lineRule="auto"/>
        <w:ind w:firstLine="602" w:firstLineChars="200"/>
        <w:jc w:val="both"/>
        <w:rPr>
          <w:rFonts w:ascii="宋体" w:hAnsi="宋体" w:eastAsia="宋体" w:cs="Times New Roman"/>
          <w:kern w:val="2"/>
          <w:sz w:val="30"/>
          <w:szCs w:val="30"/>
        </w:rPr>
      </w:pPr>
      <w:bookmarkStart w:id="43" w:name="_Toc110542597"/>
      <w:r>
        <w:rPr>
          <w:rFonts w:hint="eastAsia" w:ascii="宋体" w:hAnsi="宋体" w:eastAsia="宋体" w:cs="Times New Roman"/>
          <w:kern w:val="2"/>
          <w:sz w:val="30"/>
          <w:szCs w:val="30"/>
        </w:rPr>
        <w:t>（一）地质灾害防治规划分区原则</w:t>
      </w:r>
      <w:bookmarkEnd w:id="43"/>
    </w:p>
    <w:p>
      <w:pPr>
        <w:spacing w:line="360" w:lineRule="auto"/>
        <w:ind w:firstLine="560" w:firstLineChars="200"/>
        <w:jc w:val="both"/>
        <w:rPr>
          <w:sz w:val="28"/>
          <w:szCs w:val="28"/>
        </w:rPr>
      </w:pPr>
      <w:r>
        <w:rPr>
          <w:rFonts w:hint="eastAsia"/>
          <w:sz w:val="28"/>
          <w:szCs w:val="28"/>
        </w:rPr>
        <w:t>地质灾害防治规划分区是在地质灾害易发程度分区的基础上进行的，原则上将地质灾害中易发区划分为重点防治区，地质灾害低易发区划分为次重点防治区，地质灾害不易发区划分为一般防治区。同时，根据地质灾害的发育特征、威胁对象及人类工程活动的强烈程度做适当调整。</w:t>
      </w:r>
    </w:p>
    <w:p>
      <w:pPr>
        <w:pStyle w:val="4"/>
        <w:spacing w:before="0" w:after="0" w:line="360" w:lineRule="auto"/>
        <w:ind w:firstLine="602" w:firstLineChars="200"/>
        <w:jc w:val="both"/>
        <w:rPr>
          <w:rFonts w:ascii="宋体" w:hAnsi="宋体" w:eastAsia="宋体" w:cs="Times New Roman"/>
          <w:kern w:val="2"/>
          <w:sz w:val="30"/>
          <w:szCs w:val="30"/>
        </w:rPr>
      </w:pPr>
      <w:bookmarkStart w:id="44" w:name="_Toc110542598"/>
      <w:r>
        <w:rPr>
          <w:rFonts w:hint="eastAsia" w:ascii="宋体" w:hAnsi="宋体" w:eastAsia="宋体" w:cs="Times New Roman"/>
          <w:kern w:val="2"/>
          <w:sz w:val="30"/>
          <w:szCs w:val="30"/>
        </w:rPr>
        <w:t>（二）地质灾害防治规划分区</w:t>
      </w:r>
      <w:bookmarkEnd w:id="44"/>
    </w:p>
    <w:p>
      <w:pPr>
        <w:spacing w:line="360" w:lineRule="auto"/>
        <w:ind w:firstLine="560" w:firstLineChars="200"/>
        <w:jc w:val="both"/>
        <w:rPr>
          <w:sz w:val="28"/>
          <w:szCs w:val="28"/>
        </w:rPr>
      </w:pPr>
      <w:r>
        <w:rPr>
          <w:rFonts w:hint="eastAsia"/>
          <w:sz w:val="28"/>
        </w:rPr>
        <w:t>锡林浩特市</w:t>
      </w:r>
      <w:r>
        <w:rPr>
          <w:rFonts w:hint="eastAsia"/>
          <w:sz w:val="28"/>
          <w:szCs w:val="28"/>
        </w:rPr>
        <w:t>地质灾害防治规划分区划分为重点防治区、次重点防治区和一般防治区。其中重点防治区包括1个亚区，面积206.72km</w:t>
      </w:r>
      <w:r>
        <w:rPr>
          <w:rFonts w:hint="eastAsia"/>
          <w:sz w:val="28"/>
          <w:szCs w:val="28"/>
          <w:vertAlign w:val="superscript"/>
        </w:rPr>
        <w:t>2</w:t>
      </w:r>
      <w:r>
        <w:rPr>
          <w:rFonts w:hint="eastAsia"/>
          <w:sz w:val="28"/>
          <w:szCs w:val="28"/>
        </w:rPr>
        <w:t>，占全区总面积的1.40％；次重点防治区分1区，面积209.51km</w:t>
      </w:r>
      <w:r>
        <w:rPr>
          <w:rFonts w:hint="eastAsia"/>
          <w:sz w:val="28"/>
          <w:szCs w:val="28"/>
          <w:vertAlign w:val="superscript"/>
        </w:rPr>
        <w:t>2</w:t>
      </w:r>
      <w:r>
        <w:rPr>
          <w:rFonts w:hint="eastAsia"/>
          <w:sz w:val="28"/>
          <w:szCs w:val="28"/>
        </w:rPr>
        <w:t>，占全区总面积的1.42％；一般防治区包括2个亚区，面积14368.77km</w:t>
      </w:r>
      <w:r>
        <w:rPr>
          <w:rFonts w:hint="eastAsia"/>
          <w:sz w:val="28"/>
          <w:szCs w:val="28"/>
          <w:vertAlign w:val="superscript"/>
        </w:rPr>
        <w:t>2</w:t>
      </w:r>
      <w:r>
        <w:rPr>
          <w:rFonts w:hint="eastAsia"/>
          <w:sz w:val="28"/>
          <w:szCs w:val="28"/>
        </w:rPr>
        <w:t>，占全区总面积的97.18％（见附图2）。</w:t>
      </w:r>
    </w:p>
    <w:p>
      <w:pPr>
        <w:spacing w:line="360" w:lineRule="auto"/>
        <w:ind w:firstLine="562" w:firstLineChars="200"/>
        <w:jc w:val="both"/>
        <w:rPr>
          <w:rFonts w:ascii="宋体" w:hAnsi="宋体" w:eastAsia="宋体" w:cs="宋体"/>
          <w:b/>
          <w:bCs/>
          <w:sz w:val="28"/>
          <w:szCs w:val="28"/>
        </w:rPr>
      </w:pPr>
      <w:r>
        <w:rPr>
          <w:rFonts w:ascii="宋体" w:hAnsi="宋体" w:eastAsia="宋体"/>
          <w:b/>
          <w:bCs/>
          <w:sz w:val="28"/>
          <w:szCs w:val="28"/>
        </w:rPr>
        <w:t>1、</w:t>
      </w:r>
      <w:r>
        <w:rPr>
          <w:rFonts w:hint="eastAsia" w:ascii="宋体" w:hAnsi="宋体" w:eastAsia="宋体" w:cs="宋体"/>
          <w:b/>
          <w:bCs/>
          <w:sz w:val="28"/>
          <w:szCs w:val="28"/>
        </w:rPr>
        <w:t>重点防治区（Ⅰ）</w:t>
      </w:r>
    </w:p>
    <w:p>
      <w:pPr>
        <w:spacing w:line="360" w:lineRule="auto"/>
        <w:ind w:firstLine="560" w:firstLineChars="200"/>
        <w:jc w:val="both"/>
        <w:rPr>
          <w:sz w:val="28"/>
          <w:szCs w:val="28"/>
        </w:rPr>
      </w:pPr>
      <w:r>
        <w:rPr>
          <w:rFonts w:hint="eastAsia" w:ascii="宋体" w:hAnsi="宋体"/>
          <w:sz w:val="28"/>
          <w:szCs w:val="28"/>
        </w:rPr>
        <w:t>分布在</w:t>
      </w:r>
      <w:r>
        <w:rPr>
          <w:rFonts w:hint="eastAsia" w:ascii="宋体" w:hAnsi="宋体" w:cs="宋体"/>
          <w:color w:val="000000"/>
          <w:sz w:val="28"/>
          <w:szCs w:val="28"/>
        </w:rPr>
        <w:t>锡林浩特市中北</w:t>
      </w:r>
      <w:r>
        <w:rPr>
          <w:rFonts w:hint="eastAsia" w:asciiTheme="minorEastAsia" w:hAnsiTheme="minorEastAsia"/>
          <w:sz w:val="28"/>
          <w:szCs w:val="28"/>
        </w:rPr>
        <w:t>部，属于宝力根苏木中部和毛登牧场西部。</w:t>
      </w:r>
      <w:r>
        <w:rPr>
          <w:rFonts w:hint="eastAsia"/>
          <w:sz w:val="28"/>
          <w:szCs w:val="28"/>
        </w:rPr>
        <w:t>面积206.72km</w:t>
      </w:r>
      <w:r>
        <w:rPr>
          <w:rFonts w:hint="eastAsia"/>
          <w:sz w:val="28"/>
          <w:szCs w:val="28"/>
          <w:vertAlign w:val="superscript"/>
        </w:rPr>
        <w:t>2</w:t>
      </w:r>
      <w:r>
        <w:rPr>
          <w:rFonts w:hint="eastAsia"/>
          <w:sz w:val="28"/>
          <w:szCs w:val="28"/>
        </w:rPr>
        <w:t>，主要是在期生产、停产煤矿。</w:t>
      </w:r>
      <w:r>
        <w:rPr>
          <w:rFonts w:hint="eastAsia" w:ascii="宋体" w:hAnsi="宋体"/>
          <w:sz w:val="28"/>
          <w:szCs w:val="28"/>
        </w:rPr>
        <w:t>分布</w:t>
      </w:r>
      <w:r>
        <w:rPr>
          <w:rFonts w:hint="eastAsia" w:ascii="宋体" w:hAnsi="宋体" w:cs="宋体"/>
          <w:sz w:val="28"/>
          <w:szCs w:val="28"/>
        </w:rPr>
        <w:t>地质灾害点</w:t>
      </w:r>
      <w:r>
        <w:rPr>
          <w:rFonts w:hint="eastAsia" w:ascii="宋体" w:hAnsi="宋体" w:cs="宋体"/>
          <w:bCs/>
          <w:sz w:val="28"/>
          <w:szCs w:val="28"/>
        </w:rPr>
        <w:t>4处，其中地面塌陷1处、滑坡2处、崩塌1处。</w:t>
      </w:r>
      <w:r>
        <w:rPr>
          <w:rFonts w:hint="eastAsia"/>
          <w:sz w:val="28"/>
          <w:szCs w:val="28"/>
        </w:rPr>
        <w:t>地质灾害主要威胁矿区工人、矿山设备、房屋、矿区公路和草场、牛羊等</w:t>
      </w:r>
    </w:p>
    <w:p>
      <w:pPr>
        <w:spacing w:line="360" w:lineRule="auto"/>
        <w:ind w:firstLine="560" w:firstLineChars="200"/>
        <w:jc w:val="both"/>
        <w:rPr>
          <w:highlight w:val="yellow"/>
        </w:rPr>
      </w:pPr>
      <w:r>
        <w:rPr>
          <w:rFonts w:hint="eastAsia"/>
          <w:sz w:val="28"/>
          <w:szCs w:val="28"/>
        </w:rPr>
        <w:t>重点治理对象为内蒙古宝山宝马矿业有限责任公司煤矿地面塌陷，大唐国际发电股份有限公司胜利东二号露天煤矿采场南帮排土场滑坡和胜利西三号露天煤矿排土场滑坡，胜利西二号露天煤矿开采区崩塌。</w:t>
      </w:r>
    </w:p>
    <w:p>
      <w:pPr>
        <w:spacing w:line="360" w:lineRule="auto"/>
        <w:ind w:firstLine="562" w:firstLineChars="200"/>
        <w:jc w:val="both"/>
        <w:rPr>
          <w:rFonts w:ascii="宋体" w:hAnsi="宋体" w:eastAsia="宋体"/>
          <w:b/>
          <w:bCs/>
          <w:sz w:val="28"/>
          <w:szCs w:val="28"/>
        </w:rPr>
      </w:pPr>
      <w:r>
        <w:rPr>
          <w:rFonts w:ascii="宋体" w:hAnsi="宋体" w:eastAsia="宋体"/>
          <w:b/>
          <w:bCs/>
          <w:sz w:val="28"/>
          <w:szCs w:val="28"/>
        </w:rPr>
        <w:t>2、次重点防治区（</w:t>
      </w:r>
      <w:r>
        <w:rPr>
          <w:rFonts w:hint="eastAsia" w:ascii="宋体" w:hAnsi="宋体" w:eastAsia="宋体" w:cs="宋体"/>
          <w:b/>
          <w:bCs/>
          <w:sz w:val="28"/>
          <w:szCs w:val="28"/>
        </w:rPr>
        <w:t>Ⅱ</w:t>
      </w:r>
      <w:r>
        <w:rPr>
          <w:rFonts w:ascii="宋体" w:hAnsi="宋体" w:eastAsia="宋体"/>
          <w:b/>
          <w:bCs/>
          <w:sz w:val="28"/>
          <w:szCs w:val="28"/>
        </w:rPr>
        <w:t>）</w:t>
      </w:r>
    </w:p>
    <w:p>
      <w:pPr>
        <w:spacing w:line="360" w:lineRule="auto"/>
        <w:ind w:firstLine="560" w:firstLineChars="200"/>
        <w:jc w:val="both"/>
        <w:rPr>
          <w:rFonts w:asciiTheme="minorEastAsia" w:hAnsiTheme="minorEastAsia"/>
          <w:sz w:val="28"/>
          <w:szCs w:val="28"/>
        </w:rPr>
      </w:pPr>
      <w:r>
        <w:rPr>
          <w:rFonts w:hint="eastAsia" w:asciiTheme="minorEastAsia" w:hAnsiTheme="minorEastAsia"/>
          <w:sz w:val="28"/>
          <w:szCs w:val="28"/>
        </w:rPr>
        <w:t>分布在锡林浩特市西南部，属于宝力根苏木和</w:t>
      </w:r>
      <w:r>
        <w:rPr>
          <w:rFonts w:hint="eastAsia" w:asciiTheme="minorEastAsia" w:hAnsiTheme="minorEastAsia"/>
          <w:color w:val="000000" w:themeColor="text1"/>
          <w:sz w:val="28"/>
          <w:szCs w:val="28"/>
          <w14:textFill>
            <w14:solidFill>
              <w14:schemeClr w14:val="tx1"/>
            </w14:solidFill>
          </w14:textFill>
        </w:rPr>
        <w:t>巴彦锡勒街道管辖</w:t>
      </w:r>
      <w:r>
        <w:rPr>
          <w:rFonts w:asciiTheme="minorEastAsia" w:hAnsiTheme="minorEastAsia"/>
          <w:sz w:val="28"/>
          <w:szCs w:val="28"/>
        </w:rPr>
        <w:t>，面积20</w:t>
      </w:r>
      <w:r>
        <w:rPr>
          <w:rFonts w:hint="eastAsia" w:asciiTheme="minorEastAsia" w:hAnsiTheme="minorEastAsia"/>
          <w:sz w:val="28"/>
          <w:szCs w:val="28"/>
        </w:rPr>
        <w:t>9.51</w:t>
      </w:r>
      <w:r>
        <w:rPr>
          <w:rFonts w:asciiTheme="minorEastAsia" w:hAnsiTheme="minorEastAsia"/>
          <w:sz w:val="28"/>
          <w:szCs w:val="28"/>
        </w:rPr>
        <w:t>km</w:t>
      </w:r>
      <w:r>
        <w:rPr>
          <w:rFonts w:asciiTheme="minorEastAsia" w:hAnsiTheme="minorEastAsia"/>
          <w:sz w:val="28"/>
          <w:szCs w:val="28"/>
          <w:vertAlign w:val="superscript"/>
        </w:rPr>
        <w:t>2</w:t>
      </w:r>
      <w:r>
        <w:rPr>
          <w:rFonts w:asciiTheme="minorEastAsia" w:hAnsiTheme="minorEastAsia"/>
          <w:sz w:val="28"/>
          <w:szCs w:val="28"/>
        </w:rPr>
        <w:t>，</w:t>
      </w:r>
      <w:r>
        <w:rPr>
          <w:rFonts w:hint="eastAsia" w:asciiTheme="minorEastAsia" w:hAnsiTheme="minorEastAsia"/>
          <w:sz w:val="28"/>
          <w:szCs w:val="28"/>
        </w:rPr>
        <w:t>该区域发育地质灾害点1处，为中钢集团锡林浩特萤石有限公司萤石矿地下采空区引发地面塌陷，危害程度为小型。该区域还有在期生产非煤矿山，废弃采坑较多。周围居住人口相对较多，引发的地质灾害对当地人民群众的生产生活出行等构成安全隐患。</w:t>
      </w:r>
    </w:p>
    <w:p>
      <w:pPr>
        <w:spacing w:line="360" w:lineRule="auto"/>
        <w:ind w:firstLine="560" w:firstLineChars="200"/>
        <w:jc w:val="both"/>
      </w:pPr>
      <w:r>
        <w:rPr>
          <w:rFonts w:hint="eastAsia" w:asciiTheme="minorEastAsia" w:hAnsiTheme="minorEastAsia"/>
          <w:sz w:val="28"/>
          <w:szCs w:val="28"/>
        </w:rPr>
        <w:t>萤石矿地面塌陷现已治理，但暴雨易发二次塌陷，该区域还有采砂场、其它非煤生产矿山，易引发地质灾害。</w:t>
      </w:r>
    </w:p>
    <w:p>
      <w:pPr>
        <w:spacing w:line="360" w:lineRule="auto"/>
        <w:ind w:firstLine="562" w:firstLineChars="200"/>
        <w:jc w:val="both"/>
        <w:rPr>
          <w:rFonts w:ascii="宋体" w:hAnsi="宋体" w:eastAsia="宋体"/>
          <w:b/>
          <w:bCs/>
          <w:sz w:val="28"/>
          <w:szCs w:val="28"/>
          <w:highlight w:val="yellow"/>
        </w:rPr>
      </w:pPr>
      <w:r>
        <w:rPr>
          <w:rFonts w:hint="eastAsia" w:ascii="宋体" w:hAnsi="宋体" w:eastAsia="宋体" w:cs="宋体"/>
          <w:b/>
          <w:bCs/>
          <w:sz w:val="28"/>
          <w:szCs w:val="28"/>
        </w:rPr>
        <w:t>3</w:t>
      </w:r>
      <w:r>
        <w:rPr>
          <w:rFonts w:ascii="宋体" w:hAnsi="宋体" w:eastAsia="宋体"/>
          <w:b/>
          <w:bCs/>
          <w:sz w:val="28"/>
          <w:szCs w:val="28"/>
        </w:rPr>
        <w:t>、地质灾害一般防治区</w:t>
      </w:r>
      <w:r>
        <w:rPr>
          <w:rFonts w:hint="eastAsia" w:ascii="宋体" w:hAnsi="宋体" w:eastAsia="宋体"/>
          <w:b/>
          <w:bCs/>
          <w:sz w:val="28"/>
          <w:szCs w:val="28"/>
        </w:rPr>
        <w:t>（</w:t>
      </w:r>
      <w:r>
        <w:rPr>
          <w:rFonts w:hint="eastAsia" w:ascii="宋体" w:hAnsi="宋体" w:eastAsia="宋体" w:cs="宋体"/>
          <w:b/>
          <w:bCs/>
          <w:sz w:val="28"/>
          <w:szCs w:val="28"/>
        </w:rPr>
        <w:t>Ⅲ</w:t>
      </w:r>
      <w:r>
        <w:rPr>
          <w:rFonts w:hint="eastAsia" w:ascii="宋体" w:hAnsi="宋体" w:eastAsia="宋体"/>
          <w:b/>
          <w:bCs/>
          <w:sz w:val="28"/>
          <w:szCs w:val="28"/>
        </w:rPr>
        <w:t>）</w:t>
      </w:r>
    </w:p>
    <w:p>
      <w:pPr>
        <w:spacing w:line="360" w:lineRule="auto"/>
        <w:ind w:firstLine="560" w:firstLineChars="200"/>
        <w:jc w:val="both"/>
        <w:rPr>
          <w:rFonts w:ascii="宋体" w:hAnsi="宋体" w:eastAsia="宋体" w:cs="宋体"/>
          <w:sz w:val="28"/>
          <w:szCs w:val="28"/>
          <w:highlight w:val="yellow"/>
        </w:rPr>
      </w:pPr>
      <w:r>
        <w:rPr>
          <w:rFonts w:hint="eastAsia" w:ascii="宋体" w:hAnsi="宋体" w:eastAsia="宋体" w:cs="宋体"/>
          <w:sz w:val="28"/>
          <w:szCs w:val="28"/>
        </w:rPr>
        <w:t>分布在锡林浩特市北部、南部地区，行政区划包括于朝克乌拉苏木、阿尔善宝拉格镇、巴彦宝力格苏木、</w:t>
      </w:r>
      <w:r>
        <w:rPr>
          <w:rFonts w:hint="eastAsia" w:asciiTheme="minorEastAsia" w:hAnsiTheme="minorEastAsia"/>
          <w:sz w:val="28"/>
          <w:szCs w:val="28"/>
        </w:rPr>
        <w:t>宝力根苏木</w:t>
      </w:r>
      <w:r>
        <w:rPr>
          <w:rFonts w:hint="eastAsia" w:ascii="宋体" w:hAnsi="宋体" w:eastAsia="宋体" w:cs="宋体"/>
          <w:sz w:val="28"/>
          <w:szCs w:val="28"/>
        </w:rPr>
        <w:t>、白音锡勒牧场、贝力克牧场、毛登牧场和白银库伦牧场中，面积14368.77km</w:t>
      </w:r>
      <w:r>
        <w:rPr>
          <w:rFonts w:hint="eastAsia" w:ascii="宋体" w:hAnsi="宋体" w:eastAsia="宋体" w:cs="宋体"/>
          <w:sz w:val="28"/>
          <w:szCs w:val="28"/>
          <w:vertAlign w:val="superscript"/>
        </w:rPr>
        <w:t>2</w:t>
      </w:r>
      <w:r>
        <w:rPr>
          <w:rFonts w:hint="eastAsia" w:ascii="宋体" w:hAnsi="宋体" w:eastAsia="宋体" w:cs="宋体"/>
          <w:sz w:val="28"/>
          <w:szCs w:val="28"/>
        </w:rPr>
        <w:t>。该区域北部地貌属于高平原，地形平缓开阔，以牧民为主，周围居住人口较少，南部地貌为低山丘陵，海拔高程一般900～1020m，相对高差50～130m，以农牧民混合居住，居住人口相对稀多，该区域地质构造简单。受环境保护限制，人类开矿等活动较少。截</w:t>
      </w:r>
      <w:r>
        <w:rPr>
          <w:rFonts w:hint="eastAsia" w:ascii="宋体" w:hAnsi="宋体" w:eastAsia="宋体" w:cs="宋体"/>
          <w:sz w:val="28"/>
          <w:szCs w:val="28"/>
          <w:lang w:eastAsia="zh-CN"/>
        </w:rPr>
        <w:t>至</w:t>
      </w:r>
      <w:r>
        <w:rPr>
          <w:rFonts w:hint="eastAsia" w:ascii="宋体" w:hAnsi="宋体" w:eastAsia="宋体" w:cs="宋体"/>
          <w:sz w:val="28"/>
          <w:szCs w:val="28"/>
        </w:rPr>
        <w:t>本次调查，该区域暂未发现地质灾害点。</w:t>
      </w:r>
    </w:p>
    <w:p>
      <w:pPr>
        <w:spacing w:line="360" w:lineRule="auto"/>
        <w:ind w:firstLine="562" w:firstLineChars="200"/>
        <w:jc w:val="both"/>
        <w:rPr>
          <w:rFonts w:ascii="宋体" w:hAnsi="宋体" w:eastAsia="宋体" w:cs="宋体"/>
          <w:b/>
          <w:bCs/>
          <w:sz w:val="28"/>
          <w:szCs w:val="28"/>
        </w:rPr>
      </w:pPr>
      <w:r>
        <w:rPr>
          <w:rFonts w:hint="eastAsia" w:ascii="宋体" w:hAnsi="宋体" w:eastAsia="宋体" w:cs="宋体"/>
          <w:b/>
          <w:bCs/>
          <w:sz w:val="28"/>
          <w:szCs w:val="28"/>
        </w:rPr>
        <w:t>Ⅲ</w:t>
      </w:r>
      <w:r>
        <w:rPr>
          <w:rFonts w:ascii="宋体" w:hAnsi="宋体" w:eastAsia="宋体"/>
          <w:b/>
          <w:bCs/>
          <w:sz w:val="28"/>
          <w:szCs w:val="28"/>
          <w:vertAlign w:val="subscript"/>
        </w:rPr>
        <w:t>1</w:t>
      </w:r>
      <w:r>
        <w:rPr>
          <w:rFonts w:ascii="宋体" w:hAnsi="宋体" w:eastAsia="宋体"/>
          <w:b/>
          <w:bCs/>
          <w:sz w:val="28"/>
          <w:szCs w:val="28"/>
        </w:rPr>
        <w:t>、</w:t>
      </w:r>
      <w:r>
        <w:rPr>
          <w:rFonts w:hint="eastAsia" w:ascii="宋体" w:hAnsi="宋体" w:eastAsia="宋体" w:cs="宋体"/>
          <w:b/>
          <w:bCs/>
          <w:sz w:val="28"/>
          <w:szCs w:val="28"/>
        </w:rPr>
        <w:t>北部高平原一般防治区</w:t>
      </w:r>
    </w:p>
    <w:p>
      <w:pPr>
        <w:tabs>
          <w:tab w:val="left" w:pos="3678"/>
        </w:tabs>
        <w:spacing w:line="360" w:lineRule="auto"/>
        <w:ind w:firstLine="560" w:firstLineChars="200"/>
        <w:jc w:val="both"/>
        <w:rPr>
          <w:bCs/>
          <w:sz w:val="28"/>
          <w:szCs w:val="28"/>
        </w:rPr>
      </w:pPr>
      <w:r>
        <w:rPr>
          <w:sz w:val="28"/>
          <w:szCs w:val="28"/>
        </w:rPr>
        <w:t>分布在</w:t>
      </w:r>
      <w:r>
        <w:rPr>
          <w:rFonts w:hint="eastAsia"/>
          <w:bCs/>
          <w:sz w:val="28"/>
          <w:szCs w:val="28"/>
        </w:rPr>
        <w:t>锡林浩特市北部、西北部区域</w:t>
      </w:r>
      <w:r>
        <w:rPr>
          <w:sz w:val="28"/>
          <w:szCs w:val="28"/>
        </w:rPr>
        <w:t>，</w:t>
      </w:r>
      <w:r>
        <w:rPr>
          <w:rFonts w:hint="eastAsia"/>
          <w:sz w:val="28"/>
          <w:szCs w:val="28"/>
        </w:rPr>
        <w:t>属于</w:t>
      </w:r>
      <w:r>
        <w:rPr>
          <w:rFonts w:hint="eastAsia" w:ascii="宋体" w:hAnsi="宋体" w:eastAsia="宋体" w:cs="宋体"/>
          <w:sz w:val="28"/>
          <w:szCs w:val="28"/>
        </w:rPr>
        <w:t>朝克乌拉苏木、阿尔善宝拉格镇、巴彦宝力格苏木和</w:t>
      </w:r>
      <w:r>
        <w:rPr>
          <w:rFonts w:hint="eastAsia" w:asciiTheme="minorEastAsia" w:hAnsiTheme="minorEastAsia"/>
          <w:sz w:val="28"/>
          <w:szCs w:val="28"/>
        </w:rPr>
        <w:t>宝力根苏木</w:t>
      </w:r>
      <w:r>
        <w:rPr>
          <w:rFonts w:hint="eastAsia" w:ascii="宋体" w:hAnsi="宋体" w:eastAsia="宋体" w:cs="宋体"/>
          <w:sz w:val="28"/>
          <w:szCs w:val="28"/>
        </w:rPr>
        <w:t>管辖，</w:t>
      </w:r>
      <w:r>
        <w:rPr>
          <w:sz w:val="28"/>
          <w:szCs w:val="28"/>
        </w:rPr>
        <w:t>面积</w:t>
      </w:r>
      <w:r>
        <w:rPr>
          <w:rFonts w:hint="eastAsia"/>
          <w:sz w:val="28"/>
          <w:szCs w:val="28"/>
        </w:rPr>
        <w:t>8467.76km</w:t>
      </w:r>
      <w:r>
        <w:rPr>
          <w:rFonts w:hint="eastAsia"/>
          <w:sz w:val="28"/>
          <w:szCs w:val="28"/>
          <w:vertAlign w:val="superscript"/>
        </w:rPr>
        <w:t>2</w:t>
      </w:r>
      <w:r>
        <w:rPr>
          <w:rFonts w:hint="eastAsia" w:ascii="宋体" w:hAnsi="宋体" w:cs="宋体"/>
          <w:sz w:val="28"/>
          <w:szCs w:val="28"/>
        </w:rPr>
        <w:t>。</w:t>
      </w:r>
      <w:r>
        <w:rPr>
          <w:rFonts w:hint="eastAsia" w:ascii="宋体" w:hAnsi="宋体" w:eastAsia="宋体" w:cs="宋体"/>
          <w:sz w:val="28"/>
          <w:szCs w:val="28"/>
        </w:rPr>
        <w:t>截</w:t>
      </w:r>
      <w:r>
        <w:rPr>
          <w:rFonts w:hint="eastAsia" w:ascii="宋体" w:hAnsi="宋体" w:eastAsia="宋体" w:cs="宋体"/>
          <w:sz w:val="28"/>
          <w:szCs w:val="28"/>
          <w:lang w:eastAsia="zh-CN"/>
        </w:rPr>
        <w:t>至</w:t>
      </w:r>
      <w:r>
        <w:rPr>
          <w:rFonts w:hint="eastAsia" w:ascii="宋体" w:hAnsi="宋体" w:eastAsia="宋体" w:cs="宋体"/>
          <w:sz w:val="28"/>
          <w:szCs w:val="28"/>
        </w:rPr>
        <w:t>本次调查，该区域暂未发现地质灾害点。</w:t>
      </w:r>
    </w:p>
    <w:p>
      <w:pPr>
        <w:spacing w:line="360" w:lineRule="auto"/>
        <w:ind w:firstLine="562" w:firstLineChars="200"/>
        <w:jc w:val="both"/>
        <w:rPr>
          <w:rFonts w:ascii="宋体" w:hAnsi="宋体" w:eastAsia="宋体" w:cs="宋体"/>
          <w:b/>
          <w:bCs/>
          <w:sz w:val="28"/>
          <w:szCs w:val="28"/>
        </w:rPr>
      </w:pPr>
      <w:r>
        <w:rPr>
          <w:rFonts w:hint="eastAsia" w:ascii="宋体" w:hAnsi="宋体" w:eastAsia="宋体" w:cs="宋体"/>
          <w:b/>
          <w:bCs/>
          <w:sz w:val="28"/>
          <w:szCs w:val="28"/>
        </w:rPr>
        <w:t>Ⅲ</w:t>
      </w:r>
      <w:r>
        <w:rPr>
          <w:rFonts w:ascii="宋体" w:hAnsi="宋体" w:eastAsia="宋体"/>
          <w:b/>
          <w:bCs/>
          <w:sz w:val="28"/>
          <w:szCs w:val="28"/>
          <w:vertAlign w:val="subscript"/>
        </w:rPr>
        <w:t>2</w:t>
      </w:r>
      <w:r>
        <w:rPr>
          <w:rFonts w:hint="eastAsia" w:ascii="宋体" w:hAnsi="宋体" w:eastAsia="宋体" w:cs="宋体"/>
          <w:b/>
          <w:bCs/>
          <w:sz w:val="28"/>
          <w:szCs w:val="28"/>
        </w:rPr>
        <w:t>、南部低山丘陵一般防治区</w:t>
      </w:r>
    </w:p>
    <w:p>
      <w:pPr>
        <w:spacing w:line="360" w:lineRule="auto"/>
        <w:ind w:firstLine="560" w:firstLineChars="200"/>
        <w:jc w:val="both"/>
        <w:rPr>
          <w:rFonts w:ascii="宋体" w:hAnsi="宋体" w:cs="宋体"/>
          <w:sz w:val="28"/>
          <w:szCs w:val="28"/>
        </w:rPr>
      </w:pPr>
      <w:r>
        <w:rPr>
          <w:sz w:val="28"/>
          <w:szCs w:val="28"/>
        </w:rPr>
        <w:t>分布在</w:t>
      </w:r>
      <w:r>
        <w:rPr>
          <w:rFonts w:hint="eastAsia"/>
          <w:bCs/>
          <w:sz w:val="28"/>
          <w:szCs w:val="28"/>
        </w:rPr>
        <w:t>锡林浩特市南部及东部</w:t>
      </w:r>
      <w:r>
        <w:rPr>
          <w:rFonts w:hint="eastAsia" w:asciiTheme="minorEastAsia" w:hAnsiTheme="minorEastAsia"/>
          <w:sz w:val="28"/>
          <w:szCs w:val="28"/>
        </w:rPr>
        <w:t>区域</w:t>
      </w:r>
      <w:r>
        <w:rPr>
          <w:sz w:val="28"/>
          <w:szCs w:val="28"/>
        </w:rPr>
        <w:t>，</w:t>
      </w:r>
      <w:r>
        <w:rPr>
          <w:rFonts w:hint="eastAsia" w:asciiTheme="minorEastAsia" w:hAnsiTheme="minorEastAsia"/>
          <w:sz w:val="28"/>
          <w:szCs w:val="28"/>
        </w:rPr>
        <w:t>主要位于白音锡勒牧场、贝力克牧场、毛登牧场和</w:t>
      </w:r>
      <w:r>
        <w:rPr>
          <w:rFonts w:hint="eastAsia" w:ascii="宋体" w:hAnsi="宋体" w:eastAsia="宋体" w:cs="宋体"/>
          <w:sz w:val="28"/>
          <w:szCs w:val="28"/>
        </w:rPr>
        <w:t>白银库伦牧场</w:t>
      </w:r>
      <w:r>
        <w:rPr>
          <w:rFonts w:hint="eastAsia" w:asciiTheme="minorEastAsia" w:hAnsiTheme="minorEastAsia"/>
          <w:sz w:val="28"/>
          <w:szCs w:val="28"/>
        </w:rPr>
        <w:t>管辖，</w:t>
      </w:r>
      <w:r>
        <w:rPr>
          <w:sz w:val="28"/>
          <w:szCs w:val="28"/>
        </w:rPr>
        <w:t>面积</w:t>
      </w:r>
      <w:r>
        <w:rPr>
          <w:rFonts w:hint="eastAsia"/>
          <w:sz w:val="28"/>
          <w:szCs w:val="28"/>
        </w:rPr>
        <w:t>5901.01km</w:t>
      </w:r>
      <w:r>
        <w:rPr>
          <w:rFonts w:hint="eastAsia"/>
          <w:sz w:val="28"/>
          <w:szCs w:val="28"/>
          <w:vertAlign w:val="superscript"/>
        </w:rPr>
        <w:t>2</w:t>
      </w:r>
      <w:r>
        <w:rPr>
          <w:rFonts w:hint="eastAsia" w:ascii="宋体" w:hAnsi="宋体" w:cs="宋体"/>
          <w:sz w:val="28"/>
          <w:szCs w:val="28"/>
        </w:rPr>
        <w:t>。</w:t>
      </w:r>
      <w:r>
        <w:rPr>
          <w:rFonts w:hint="eastAsia" w:ascii="宋体" w:hAnsi="宋体" w:eastAsia="宋体" w:cs="宋体"/>
          <w:sz w:val="28"/>
          <w:szCs w:val="28"/>
        </w:rPr>
        <w:t>截</w:t>
      </w:r>
      <w:r>
        <w:rPr>
          <w:rFonts w:hint="eastAsia" w:ascii="宋体" w:hAnsi="宋体" w:eastAsia="宋体" w:cs="宋体"/>
          <w:sz w:val="28"/>
          <w:szCs w:val="28"/>
          <w:lang w:eastAsia="zh-CN"/>
        </w:rPr>
        <w:t>至</w:t>
      </w:r>
      <w:r>
        <w:rPr>
          <w:rFonts w:hint="eastAsia" w:ascii="宋体" w:hAnsi="宋体" w:eastAsia="宋体" w:cs="宋体"/>
          <w:sz w:val="28"/>
          <w:szCs w:val="28"/>
        </w:rPr>
        <w:t>本次调查，该区域暂未发现地质灾害点。</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312" w:beforeLines="100" w:after="312" w:afterLines="100" w:line="360" w:lineRule="auto"/>
        <w:jc w:val="center"/>
        <w:rPr>
          <w:rFonts w:eastAsia="宋体"/>
          <w:sz w:val="32"/>
          <w:szCs w:val="32"/>
        </w:rPr>
      </w:pPr>
      <w:bookmarkStart w:id="45" w:name="_Toc110542599"/>
      <w:r>
        <w:rPr>
          <w:rFonts w:hint="eastAsia" w:eastAsia="宋体"/>
          <w:sz w:val="32"/>
          <w:szCs w:val="32"/>
        </w:rPr>
        <w:t>六</w:t>
      </w:r>
      <w:r>
        <w:rPr>
          <w:rFonts w:eastAsia="宋体"/>
          <w:sz w:val="32"/>
          <w:szCs w:val="32"/>
        </w:rPr>
        <w:t xml:space="preserve"> 地质灾害防治任务</w:t>
      </w:r>
      <w:bookmarkEnd w:id="45"/>
    </w:p>
    <w:p>
      <w:pPr>
        <w:pStyle w:val="4"/>
        <w:spacing w:before="0" w:after="0" w:line="360" w:lineRule="auto"/>
        <w:ind w:firstLine="602" w:firstLineChars="200"/>
        <w:jc w:val="both"/>
        <w:rPr>
          <w:rFonts w:ascii="宋体" w:hAnsi="宋体" w:eastAsia="宋体" w:cs="Times New Roman"/>
          <w:kern w:val="2"/>
          <w:sz w:val="30"/>
          <w:szCs w:val="30"/>
        </w:rPr>
      </w:pPr>
      <w:bookmarkStart w:id="46" w:name="_Toc110542600"/>
      <w:r>
        <w:rPr>
          <w:rFonts w:hint="eastAsia" w:ascii="宋体" w:hAnsi="宋体" w:eastAsia="宋体" w:cs="Times New Roman"/>
          <w:kern w:val="2"/>
          <w:sz w:val="30"/>
          <w:szCs w:val="30"/>
        </w:rPr>
        <w:t>（一）地质灾害调查评价</w:t>
      </w:r>
      <w:bookmarkEnd w:id="46"/>
    </w:p>
    <w:p>
      <w:pPr>
        <w:spacing w:line="360" w:lineRule="auto"/>
        <w:ind w:firstLine="562" w:firstLineChars="200"/>
        <w:jc w:val="both"/>
        <w:rPr>
          <w:rFonts w:asciiTheme="minorEastAsia" w:hAnsiTheme="minorEastAsia"/>
          <w:b/>
          <w:sz w:val="28"/>
          <w:szCs w:val="28"/>
        </w:rPr>
      </w:pPr>
      <w:r>
        <w:rPr>
          <w:b/>
          <w:sz w:val="28"/>
          <w:szCs w:val="28"/>
        </w:rPr>
        <w:t>1、</w:t>
      </w:r>
      <w:r>
        <w:rPr>
          <w:rFonts w:hint="eastAsia" w:asciiTheme="minorEastAsia" w:hAnsiTheme="minorEastAsia"/>
          <w:b/>
          <w:sz w:val="28"/>
          <w:szCs w:val="28"/>
        </w:rPr>
        <w:t>地质灾害防治方案编制</w:t>
      </w:r>
    </w:p>
    <w:p>
      <w:pPr>
        <w:spacing w:line="360" w:lineRule="auto"/>
        <w:ind w:firstLine="560" w:firstLineChars="200"/>
        <w:jc w:val="both"/>
        <w:rPr>
          <w:rFonts w:asciiTheme="minorEastAsia" w:hAnsiTheme="minorEastAsia"/>
          <w:b/>
          <w:sz w:val="28"/>
          <w:szCs w:val="28"/>
        </w:rPr>
      </w:pPr>
      <w:r>
        <w:rPr>
          <w:rFonts w:hint="eastAsia" w:asciiTheme="minorEastAsia" w:hAnsiTheme="minorEastAsia"/>
          <w:sz w:val="28"/>
          <w:szCs w:val="28"/>
        </w:rPr>
        <w:t>“十四五”期间，锡林浩特市每年在地质灾害排查、巡查前编制地质灾害防治方案，划分重点排查、巡查区域和一般排查、巡查区域，开展针对性的地质灾害防治，在排巡查中结合防治方案和实际情况，及时调整方案，总结经验和方法，提高防灾减灾能力。</w:t>
      </w:r>
    </w:p>
    <w:p>
      <w:pPr>
        <w:spacing w:line="360" w:lineRule="auto"/>
        <w:ind w:firstLine="562" w:firstLineChars="200"/>
        <w:jc w:val="both"/>
        <w:rPr>
          <w:rFonts w:asciiTheme="minorEastAsia" w:hAnsiTheme="minorEastAsia"/>
          <w:b/>
          <w:sz w:val="28"/>
          <w:szCs w:val="28"/>
        </w:rPr>
      </w:pPr>
      <w:r>
        <w:rPr>
          <w:b/>
          <w:sz w:val="28"/>
          <w:szCs w:val="28"/>
        </w:rPr>
        <w:t>2、</w:t>
      </w:r>
      <w:r>
        <w:rPr>
          <w:rFonts w:hint="eastAsia" w:asciiTheme="minorEastAsia" w:hAnsiTheme="minorEastAsia"/>
          <w:b/>
          <w:sz w:val="28"/>
          <w:szCs w:val="28"/>
        </w:rPr>
        <w:t>地质灾害风险排查、巡查</w:t>
      </w:r>
    </w:p>
    <w:p>
      <w:pPr>
        <w:ind w:firstLine="560"/>
        <w:rPr>
          <w:rFonts w:asciiTheme="minorEastAsia" w:hAnsiTheme="minorEastAsia" w:cstheme="minorEastAsia"/>
          <w:sz w:val="28"/>
          <w:szCs w:val="21"/>
        </w:rPr>
      </w:pPr>
      <w:r>
        <w:rPr>
          <w:rFonts w:hint="eastAsia" w:asciiTheme="minorEastAsia" w:hAnsiTheme="minorEastAsia" w:cstheme="minorEastAsia"/>
          <w:sz w:val="28"/>
          <w:szCs w:val="21"/>
        </w:rPr>
        <w:t>全市地质灾害重点防范期为洪汛期和矿山主要生产期，重点防范期为每年5月1日至9月30日。“十四五”期间锡林浩特市在每年汛期前和矿山主要生产期开展地质灾害隐患点排查和巡查工作，严格落实汛期24小时值班制度和地质灾害直报制度，及时发现问题，提出地质灾害防治措施和建议，减少地质灾害造成的人民群众生命和财产损失。</w:t>
      </w:r>
    </w:p>
    <w:p>
      <w:pPr>
        <w:ind w:firstLine="560"/>
        <w:rPr>
          <w:rFonts w:asciiTheme="minorEastAsia" w:hAnsiTheme="minorEastAsia" w:cstheme="minorEastAsia"/>
          <w:sz w:val="28"/>
          <w:szCs w:val="21"/>
        </w:rPr>
      </w:pPr>
      <w:r>
        <w:rPr>
          <w:rFonts w:asciiTheme="minorEastAsia" w:hAnsiTheme="minorEastAsia" w:cstheme="minorEastAsia"/>
          <w:sz w:val="28"/>
          <w:szCs w:val="21"/>
        </w:rPr>
        <w:t>通过</w:t>
      </w:r>
      <w:r>
        <w:rPr>
          <w:rFonts w:hint="eastAsia" w:asciiTheme="minorEastAsia" w:hAnsiTheme="minorEastAsia" w:cstheme="minorEastAsia"/>
          <w:sz w:val="28"/>
          <w:szCs w:val="21"/>
        </w:rPr>
        <w:t>重点防范期排查，</w:t>
      </w:r>
      <w:r>
        <w:rPr>
          <w:rFonts w:asciiTheme="minorEastAsia" w:hAnsiTheme="minorEastAsia" w:cstheme="minorEastAsia"/>
          <w:sz w:val="28"/>
          <w:szCs w:val="21"/>
        </w:rPr>
        <w:t>查明隐患点</w:t>
      </w:r>
      <w:r>
        <w:rPr>
          <w:rFonts w:hint="eastAsia" w:asciiTheme="minorEastAsia" w:hAnsiTheme="minorEastAsia" w:cstheme="minorEastAsia"/>
          <w:sz w:val="28"/>
          <w:szCs w:val="21"/>
        </w:rPr>
        <w:t>并</w:t>
      </w:r>
      <w:r>
        <w:rPr>
          <w:rFonts w:asciiTheme="minorEastAsia" w:hAnsiTheme="minorEastAsia" w:cstheme="minorEastAsia"/>
          <w:sz w:val="28"/>
          <w:szCs w:val="21"/>
        </w:rPr>
        <w:t>落实隐患点的各项防灾措施，制定《年度地质灾害防治方案》</w:t>
      </w:r>
      <w:r>
        <w:rPr>
          <w:rFonts w:hint="eastAsia" w:asciiTheme="minorEastAsia" w:hAnsiTheme="minorEastAsia" w:cstheme="minorEastAsia"/>
          <w:sz w:val="28"/>
          <w:szCs w:val="21"/>
        </w:rPr>
        <w:t>、</w:t>
      </w:r>
      <w:r>
        <w:rPr>
          <w:rFonts w:asciiTheme="minorEastAsia" w:hAnsiTheme="minorEastAsia" w:cstheme="minorEastAsia"/>
          <w:sz w:val="28"/>
          <w:szCs w:val="21"/>
        </w:rPr>
        <w:t>《地质灾害隐患点防灾应急预案》</w:t>
      </w:r>
      <w:r>
        <w:rPr>
          <w:rFonts w:hint="eastAsia" w:asciiTheme="minorEastAsia" w:hAnsiTheme="minorEastAsia" w:cstheme="minorEastAsia"/>
          <w:sz w:val="28"/>
          <w:szCs w:val="21"/>
        </w:rPr>
        <w:t>，</w:t>
      </w:r>
      <w:r>
        <w:rPr>
          <w:rFonts w:asciiTheme="minorEastAsia" w:hAnsiTheme="minorEastAsia" w:cstheme="minorEastAsia"/>
          <w:sz w:val="28"/>
          <w:szCs w:val="21"/>
        </w:rPr>
        <w:t>及时编制地质灾害排查报告，</w:t>
      </w:r>
      <w:r>
        <w:rPr>
          <w:rFonts w:hint="eastAsia" w:asciiTheme="minorEastAsia" w:hAnsiTheme="minorEastAsia" w:cstheme="minorEastAsia"/>
          <w:sz w:val="28"/>
          <w:szCs w:val="21"/>
        </w:rPr>
        <w:t>并</w:t>
      </w:r>
      <w:r>
        <w:rPr>
          <w:rFonts w:asciiTheme="minorEastAsia" w:hAnsiTheme="minorEastAsia" w:cstheme="minorEastAsia"/>
          <w:sz w:val="28"/>
          <w:szCs w:val="21"/>
        </w:rPr>
        <w:t>上报当地政府及相关部门</w:t>
      </w:r>
      <w:r>
        <w:rPr>
          <w:rFonts w:hint="eastAsia" w:asciiTheme="minorEastAsia" w:hAnsiTheme="minorEastAsia" w:cstheme="minorEastAsia"/>
          <w:sz w:val="28"/>
          <w:szCs w:val="21"/>
        </w:rPr>
        <w:t>。</w:t>
      </w:r>
    </w:p>
    <w:p>
      <w:pPr>
        <w:ind w:firstLine="560"/>
        <w:rPr>
          <w:rFonts w:asciiTheme="minorEastAsia" w:hAnsiTheme="minorEastAsia" w:cstheme="minorEastAsia"/>
          <w:sz w:val="28"/>
          <w:szCs w:val="21"/>
        </w:rPr>
      </w:pPr>
      <w:r>
        <w:rPr>
          <w:rFonts w:hint="eastAsia" w:asciiTheme="minorEastAsia" w:hAnsiTheme="minorEastAsia" w:cstheme="minorEastAsia"/>
          <w:sz w:val="28"/>
          <w:szCs w:val="21"/>
        </w:rPr>
        <w:t>洪汛期和矿山主要生产期巡查分为</w:t>
      </w:r>
      <w:r>
        <w:rPr>
          <w:rFonts w:asciiTheme="minorEastAsia" w:hAnsiTheme="minorEastAsia" w:cstheme="minorEastAsia"/>
          <w:sz w:val="28"/>
          <w:szCs w:val="21"/>
        </w:rPr>
        <w:t>定期巡查和应对巡查（强降雨天气等极端气候条件下）</w:t>
      </w:r>
      <w:r>
        <w:rPr>
          <w:rFonts w:hint="eastAsia" w:asciiTheme="minorEastAsia" w:hAnsiTheme="minorEastAsia" w:cstheme="minorEastAsia"/>
          <w:sz w:val="28"/>
          <w:szCs w:val="21"/>
        </w:rPr>
        <w:t>，主要任务为</w:t>
      </w:r>
      <w:r>
        <w:rPr>
          <w:rFonts w:asciiTheme="minorEastAsia" w:hAnsiTheme="minorEastAsia" w:cstheme="minorEastAsia"/>
          <w:sz w:val="28"/>
          <w:szCs w:val="21"/>
        </w:rPr>
        <w:t>查找</w:t>
      </w:r>
      <w:r>
        <w:rPr>
          <w:rFonts w:hint="eastAsia" w:asciiTheme="minorEastAsia" w:hAnsiTheme="minorEastAsia" w:cstheme="minorEastAsia"/>
          <w:sz w:val="28"/>
          <w:szCs w:val="21"/>
        </w:rPr>
        <w:t>地质灾害</w:t>
      </w:r>
      <w:r>
        <w:rPr>
          <w:rFonts w:asciiTheme="minorEastAsia" w:hAnsiTheme="minorEastAsia" w:cstheme="minorEastAsia"/>
          <w:sz w:val="28"/>
          <w:szCs w:val="21"/>
        </w:rPr>
        <w:t>隐患</w:t>
      </w:r>
      <w:r>
        <w:rPr>
          <w:rFonts w:hint="eastAsia" w:asciiTheme="minorEastAsia" w:hAnsiTheme="minorEastAsia" w:cstheme="minorEastAsia"/>
          <w:sz w:val="28"/>
          <w:szCs w:val="21"/>
        </w:rPr>
        <w:t>点，</w:t>
      </w:r>
      <w:r>
        <w:rPr>
          <w:rFonts w:asciiTheme="minorEastAsia" w:hAnsiTheme="minorEastAsia" w:cstheme="minorEastAsia"/>
          <w:sz w:val="28"/>
          <w:szCs w:val="21"/>
        </w:rPr>
        <w:t>检查隐患点村级防灾责任人和监测人的防灾责任及防灾措施部署等情况</w:t>
      </w:r>
      <w:r>
        <w:rPr>
          <w:rFonts w:hint="eastAsia" w:asciiTheme="minorEastAsia" w:hAnsiTheme="minorEastAsia" w:cstheme="minorEastAsia"/>
          <w:sz w:val="28"/>
          <w:szCs w:val="21"/>
        </w:rPr>
        <w:t>，</w:t>
      </w:r>
      <w:r>
        <w:rPr>
          <w:rFonts w:asciiTheme="minorEastAsia" w:hAnsiTheme="minorEastAsia" w:cstheme="minorEastAsia"/>
          <w:sz w:val="28"/>
          <w:szCs w:val="21"/>
        </w:rPr>
        <w:t>及时报告存在的问题，向当地政府提出整改建议。</w:t>
      </w:r>
    </w:p>
    <w:p>
      <w:pPr>
        <w:ind w:firstLine="560"/>
        <w:rPr>
          <w:rFonts w:asciiTheme="minorEastAsia" w:hAnsiTheme="minorEastAsia" w:cstheme="minorEastAsia"/>
          <w:sz w:val="28"/>
          <w:szCs w:val="21"/>
        </w:rPr>
      </w:pPr>
      <w:r>
        <w:rPr>
          <w:rFonts w:asciiTheme="minorEastAsia" w:hAnsiTheme="minorEastAsia" w:cstheme="minorEastAsia"/>
          <w:sz w:val="28"/>
          <w:szCs w:val="21"/>
        </w:rPr>
        <w:t>在</w:t>
      </w:r>
      <w:r>
        <w:rPr>
          <w:rFonts w:hint="eastAsia" w:asciiTheme="minorEastAsia" w:hAnsiTheme="minorEastAsia" w:cstheme="minorEastAsia"/>
          <w:sz w:val="28"/>
          <w:szCs w:val="21"/>
        </w:rPr>
        <w:t>重点防范期</w:t>
      </w:r>
      <w:r>
        <w:rPr>
          <w:rFonts w:asciiTheme="minorEastAsia" w:hAnsiTheme="minorEastAsia" w:cstheme="minorEastAsia"/>
          <w:sz w:val="28"/>
          <w:szCs w:val="21"/>
        </w:rPr>
        <w:t>结束后，对年度地质灾害防治方案、地质灾害隐患点（区）防灾预案执行情况进行全面核查</w:t>
      </w:r>
      <w:r>
        <w:rPr>
          <w:rFonts w:hint="eastAsia" w:asciiTheme="minorEastAsia" w:hAnsiTheme="minorEastAsia" w:cstheme="minorEastAsia"/>
          <w:sz w:val="28"/>
          <w:szCs w:val="21"/>
        </w:rPr>
        <w:t>，</w:t>
      </w:r>
      <w:r>
        <w:rPr>
          <w:rFonts w:asciiTheme="minorEastAsia" w:hAnsiTheme="minorEastAsia" w:cstheme="minorEastAsia"/>
          <w:sz w:val="28"/>
          <w:szCs w:val="21"/>
        </w:rPr>
        <w:t>及时编制地质灾害核查报告，上报当地政府及相关部门</w:t>
      </w:r>
      <w:r>
        <w:rPr>
          <w:rFonts w:hint="eastAsia" w:asciiTheme="minorEastAsia" w:hAnsiTheme="minorEastAsia" w:cstheme="minorEastAsia"/>
          <w:sz w:val="28"/>
          <w:szCs w:val="21"/>
        </w:rPr>
        <w:t>。</w:t>
      </w:r>
    </w:p>
    <w:p>
      <w:pPr>
        <w:pStyle w:val="4"/>
        <w:spacing w:before="0" w:after="0" w:line="360" w:lineRule="auto"/>
        <w:ind w:firstLine="602" w:firstLineChars="200"/>
        <w:jc w:val="both"/>
        <w:rPr>
          <w:rFonts w:cs="Times New Roman" w:asciiTheme="minorEastAsia" w:hAnsiTheme="minorEastAsia" w:eastAsiaTheme="minorEastAsia"/>
          <w:kern w:val="2"/>
          <w:sz w:val="30"/>
          <w:szCs w:val="30"/>
        </w:rPr>
      </w:pPr>
      <w:bookmarkStart w:id="47" w:name="_Toc110542601"/>
      <w:r>
        <w:rPr>
          <w:rFonts w:hint="eastAsia" w:ascii="Times New Roman" w:hAnsi="Times New Roman" w:cs="Times New Roman" w:eastAsiaTheme="minorEastAsia"/>
          <w:kern w:val="2"/>
          <w:sz w:val="30"/>
          <w:szCs w:val="30"/>
        </w:rPr>
        <w:t>（二）</w:t>
      </w:r>
      <w:r>
        <w:rPr>
          <w:rFonts w:hint="eastAsia" w:cs="Times New Roman" w:asciiTheme="minorEastAsia" w:hAnsiTheme="minorEastAsia" w:eastAsiaTheme="minorEastAsia"/>
          <w:kern w:val="2"/>
          <w:sz w:val="30"/>
          <w:szCs w:val="30"/>
        </w:rPr>
        <w:t>地质灾害监测预警</w:t>
      </w:r>
      <w:bookmarkEnd w:id="47"/>
    </w:p>
    <w:p>
      <w:pPr>
        <w:spacing w:line="360" w:lineRule="auto"/>
        <w:ind w:firstLine="562" w:firstLineChars="200"/>
        <w:jc w:val="both"/>
        <w:rPr>
          <w:rFonts w:ascii="宋体" w:hAnsi="宋体" w:eastAsia="宋体"/>
          <w:b/>
          <w:sz w:val="28"/>
          <w:szCs w:val="28"/>
        </w:rPr>
      </w:pPr>
      <w:r>
        <w:rPr>
          <w:rFonts w:ascii="宋体" w:hAnsi="宋体" w:eastAsia="宋体"/>
          <w:b/>
          <w:sz w:val="28"/>
          <w:szCs w:val="28"/>
        </w:rPr>
        <w:t>1、地质灾害群测群防</w:t>
      </w:r>
      <w:r>
        <w:rPr>
          <w:rFonts w:hint="eastAsia" w:asciiTheme="minorEastAsia" w:hAnsiTheme="minorEastAsia"/>
          <w:b/>
          <w:sz w:val="28"/>
          <w:szCs w:val="28"/>
        </w:rPr>
        <w:t>工程</w:t>
      </w:r>
      <w:r>
        <w:rPr>
          <w:rFonts w:ascii="宋体" w:hAnsi="宋体" w:eastAsia="宋体"/>
          <w:b/>
          <w:sz w:val="28"/>
          <w:szCs w:val="28"/>
        </w:rPr>
        <w:t>建设</w:t>
      </w:r>
    </w:p>
    <w:p>
      <w:pPr>
        <w:spacing w:line="360" w:lineRule="auto"/>
        <w:ind w:firstLine="560" w:firstLineChars="200"/>
        <w:jc w:val="both"/>
        <w:rPr>
          <w:rFonts w:asciiTheme="minorEastAsia" w:hAnsiTheme="minorEastAsia"/>
          <w:sz w:val="28"/>
          <w:szCs w:val="28"/>
        </w:rPr>
      </w:pPr>
      <w:r>
        <w:rPr>
          <w:rFonts w:hint="eastAsia" w:ascii="宋体" w:hAnsi="宋体"/>
          <w:sz w:val="28"/>
          <w:szCs w:val="28"/>
        </w:rPr>
        <w:t>地质灾害监测预警重点是群测群防，要进一步加强和完善地质灾害群测群防体系。以基层干部群众和矿山安全员为主体，对威胁人民群众生命财产安全的地质灾害点进行全面监测。利用前期排查、巡查成果，进一步完善地质灾害群测群防网络系统，</w:t>
      </w:r>
      <w:r>
        <w:rPr>
          <w:rFonts w:hint="eastAsia" w:asciiTheme="minorEastAsia" w:hAnsiTheme="minorEastAsia"/>
          <w:sz w:val="28"/>
          <w:szCs w:val="28"/>
        </w:rPr>
        <w:t>完善市、苏木（镇）、嘎查（村）三级网络建设，将地质灾害点的防灾责任和监测责任落实到具体单位和人员，实现“点点有人管、处处有人抓”。</w:t>
      </w:r>
    </w:p>
    <w:p>
      <w:pPr>
        <w:spacing w:line="360" w:lineRule="auto"/>
        <w:ind w:firstLine="562" w:firstLineChars="200"/>
        <w:jc w:val="both"/>
        <w:rPr>
          <w:rFonts w:ascii="宋体" w:hAnsi="宋体" w:eastAsia="宋体"/>
          <w:b/>
          <w:sz w:val="28"/>
          <w:szCs w:val="28"/>
        </w:rPr>
      </w:pPr>
      <w:r>
        <w:rPr>
          <w:rFonts w:ascii="宋体" w:hAnsi="宋体" w:eastAsia="宋体"/>
          <w:b/>
          <w:sz w:val="28"/>
          <w:szCs w:val="28"/>
        </w:rPr>
        <w:t>2、地质灾害监测预警信息共享平台建设</w:t>
      </w:r>
    </w:p>
    <w:p>
      <w:pPr>
        <w:spacing w:line="360" w:lineRule="auto"/>
        <w:ind w:firstLine="560" w:firstLineChars="200"/>
        <w:jc w:val="both"/>
        <w:rPr>
          <w:rFonts w:ascii="宋体" w:hAnsi="宋体"/>
          <w:sz w:val="28"/>
          <w:szCs w:val="28"/>
        </w:rPr>
      </w:pPr>
      <w:r>
        <w:rPr>
          <w:rFonts w:hint="eastAsia" w:asciiTheme="minorEastAsia" w:hAnsiTheme="minorEastAsia"/>
          <w:sz w:val="28"/>
          <w:szCs w:val="28"/>
        </w:rPr>
        <w:t>联合气象部门，积极开展地质灾害气象预报预警工作，建立</w:t>
      </w:r>
      <w:r>
        <w:rPr>
          <w:rFonts w:hint="eastAsia" w:ascii="宋体" w:hAnsi="宋体"/>
          <w:sz w:val="28"/>
          <w:szCs w:val="28"/>
        </w:rPr>
        <w:t>地质灾害气象预警预报系统平台，实现地质灾害气象预警预报从气象数据接收、地质灾害气象预警分析到地质灾害气象预警预报信息发布的信息化、自动化。</w:t>
      </w:r>
    </w:p>
    <w:p>
      <w:pPr>
        <w:spacing w:line="360" w:lineRule="auto"/>
        <w:ind w:firstLine="560" w:firstLineChars="200"/>
        <w:jc w:val="both"/>
        <w:rPr>
          <w:rFonts w:asciiTheme="minorEastAsia" w:hAnsiTheme="minorEastAsia"/>
          <w:sz w:val="28"/>
          <w:szCs w:val="28"/>
        </w:rPr>
      </w:pPr>
      <w:r>
        <w:rPr>
          <w:rFonts w:asciiTheme="minorEastAsia" w:hAnsiTheme="minorEastAsia"/>
          <w:sz w:val="28"/>
          <w:szCs w:val="28"/>
        </w:rPr>
        <w:t>自然资源部门</w:t>
      </w:r>
      <w:r>
        <w:rPr>
          <w:rFonts w:hint="eastAsia" w:asciiTheme="minorEastAsia" w:hAnsiTheme="minorEastAsia"/>
          <w:sz w:val="28"/>
          <w:szCs w:val="28"/>
        </w:rPr>
        <w:t>要</w:t>
      </w:r>
      <w:r>
        <w:rPr>
          <w:rFonts w:asciiTheme="minorEastAsia" w:hAnsiTheme="minorEastAsia"/>
          <w:sz w:val="28"/>
          <w:szCs w:val="28"/>
        </w:rPr>
        <w:t>与水利、气象</w:t>
      </w:r>
      <w:r>
        <w:rPr>
          <w:rFonts w:hint="eastAsia" w:asciiTheme="minorEastAsia" w:hAnsiTheme="minorEastAsia"/>
          <w:sz w:val="28"/>
          <w:szCs w:val="28"/>
        </w:rPr>
        <w:t>、应急等部门密切合作，共同搭建</w:t>
      </w:r>
      <w:r>
        <w:rPr>
          <w:rFonts w:asciiTheme="minorEastAsia" w:hAnsiTheme="minorEastAsia"/>
          <w:sz w:val="28"/>
          <w:szCs w:val="28"/>
        </w:rPr>
        <w:t>灾害预警信息共享平台，实现数据信息共享，</w:t>
      </w:r>
      <w:r>
        <w:rPr>
          <w:rFonts w:hint="eastAsia" w:asciiTheme="minorEastAsia" w:hAnsiTheme="minorEastAsia"/>
          <w:sz w:val="28"/>
          <w:szCs w:val="28"/>
        </w:rPr>
        <w:t>形成联动机制</w:t>
      </w:r>
      <w:r>
        <w:rPr>
          <w:rFonts w:asciiTheme="minorEastAsia" w:hAnsiTheme="minorEastAsia"/>
          <w:sz w:val="28"/>
          <w:szCs w:val="28"/>
        </w:rPr>
        <w:t>。</w:t>
      </w:r>
    </w:p>
    <w:p>
      <w:pPr>
        <w:pStyle w:val="4"/>
        <w:spacing w:before="0" w:after="0" w:line="360" w:lineRule="auto"/>
        <w:ind w:firstLine="602" w:firstLineChars="200"/>
        <w:jc w:val="both"/>
        <w:rPr>
          <w:rFonts w:ascii="宋体" w:hAnsi="宋体" w:eastAsia="宋体" w:cs="Times New Roman"/>
          <w:kern w:val="2"/>
          <w:sz w:val="30"/>
          <w:szCs w:val="30"/>
        </w:rPr>
      </w:pPr>
      <w:bookmarkStart w:id="48" w:name="_Toc110179372"/>
      <w:bookmarkStart w:id="49" w:name="_Toc110542602"/>
      <w:r>
        <w:rPr>
          <w:rFonts w:hint="eastAsia" w:ascii="宋体" w:hAnsi="宋体" w:eastAsia="宋体" w:cs="Times New Roman"/>
          <w:kern w:val="2"/>
          <w:sz w:val="30"/>
          <w:szCs w:val="30"/>
        </w:rPr>
        <w:t>（三）地质灾害综合治理</w:t>
      </w:r>
      <w:bookmarkEnd w:id="48"/>
      <w:bookmarkEnd w:id="49"/>
    </w:p>
    <w:p>
      <w:pPr>
        <w:spacing w:line="360" w:lineRule="auto"/>
        <w:ind w:firstLine="560" w:firstLineChars="200"/>
        <w:jc w:val="both"/>
        <w:rPr>
          <w:rFonts w:ascii="宋体" w:hAnsi="宋体" w:eastAsia="宋体" w:cs="宋体"/>
          <w:bCs/>
          <w:sz w:val="28"/>
          <w:szCs w:val="28"/>
        </w:rPr>
      </w:pPr>
      <w:r>
        <w:rPr>
          <w:rFonts w:hint="eastAsia" w:ascii="宋体" w:hAnsi="宋体" w:eastAsia="宋体" w:cs="宋体"/>
          <w:bCs/>
          <w:sz w:val="28"/>
          <w:szCs w:val="28"/>
        </w:rPr>
        <w:t>锡林浩特市地质灾害点主要分布在矿山内，地质灾害综合治理由矿山企业自筹资金完成治理，政府进行监督检查。</w:t>
      </w:r>
    </w:p>
    <w:p>
      <w:pPr>
        <w:pStyle w:val="2"/>
        <w:ind w:firstLine="560" w:firstLineChars="200"/>
      </w:pPr>
      <w:r>
        <w:rPr>
          <w:rFonts w:hint="eastAsia" w:asciiTheme="minorEastAsia" w:hAnsiTheme="minorEastAsia"/>
          <w:szCs w:val="28"/>
        </w:rPr>
        <w:t>截止2020年底，全市共发育5处地质灾害点，均位于矿山企业内，由矿山企业进行综合治理工程，2021年计划完成2处治理工程，2022年计划完成3处治理工程（见附表2）。</w:t>
      </w:r>
    </w:p>
    <w:p>
      <w:pPr>
        <w:pStyle w:val="4"/>
        <w:spacing w:before="0" w:after="0" w:line="360" w:lineRule="auto"/>
        <w:ind w:firstLine="452" w:firstLineChars="150"/>
        <w:jc w:val="both"/>
        <w:rPr>
          <w:rFonts w:ascii="宋体" w:hAnsi="宋体" w:eastAsia="宋体" w:cs="Times New Roman"/>
          <w:kern w:val="2"/>
          <w:sz w:val="30"/>
          <w:szCs w:val="30"/>
        </w:rPr>
      </w:pPr>
      <w:bookmarkStart w:id="50" w:name="_Toc110179373"/>
      <w:bookmarkStart w:id="51" w:name="_Toc3655"/>
      <w:bookmarkStart w:id="52" w:name="_Toc110542603"/>
      <w:r>
        <w:rPr>
          <w:rFonts w:hint="eastAsia" w:ascii="宋体" w:hAnsi="宋体" w:eastAsia="宋体" w:cs="Times New Roman"/>
          <w:kern w:val="2"/>
          <w:sz w:val="30"/>
          <w:szCs w:val="30"/>
        </w:rPr>
        <w:t>（四）地质灾害防治工程建设</w:t>
      </w:r>
      <w:bookmarkEnd w:id="50"/>
      <w:bookmarkEnd w:id="51"/>
      <w:bookmarkEnd w:id="52"/>
    </w:p>
    <w:p>
      <w:pPr>
        <w:spacing w:line="360" w:lineRule="auto"/>
        <w:ind w:firstLine="562" w:firstLineChars="200"/>
        <w:jc w:val="both"/>
        <w:rPr>
          <w:rFonts w:asciiTheme="minorEastAsia" w:hAnsiTheme="minorEastAsia"/>
          <w:b/>
          <w:sz w:val="28"/>
          <w:szCs w:val="28"/>
        </w:rPr>
      </w:pPr>
      <w:r>
        <w:rPr>
          <w:rFonts w:hint="eastAsia"/>
          <w:b/>
          <w:sz w:val="28"/>
          <w:szCs w:val="28"/>
        </w:rPr>
        <w:t>1</w:t>
      </w:r>
      <w:r>
        <w:rPr>
          <w:rFonts w:asciiTheme="minorEastAsia" w:hAnsiTheme="minorEastAsia"/>
          <w:b/>
          <w:sz w:val="28"/>
          <w:szCs w:val="28"/>
        </w:rPr>
        <w:t>、地质灾害防治宣传培训</w:t>
      </w:r>
    </w:p>
    <w:p>
      <w:pPr>
        <w:spacing w:line="360" w:lineRule="auto"/>
        <w:ind w:firstLine="560" w:firstLineChars="200"/>
        <w:jc w:val="both"/>
        <w:rPr>
          <w:rFonts w:asciiTheme="minorEastAsia" w:hAnsiTheme="minorEastAsia"/>
          <w:sz w:val="28"/>
          <w:szCs w:val="28"/>
        </w:rPr>
      </w:pPr>
      <w:r>
        <w:rPr>
          <w:rFonts w:asciiTheme="minorEastAsia" w:hAnsiTheme="minorEastAsia"/>
          <w:sz w:val="28"/>
          <w:szCs w:val="28"/>
        </w:rPr>
        <w:t>利用会议、广播、电视、报纸、宣传栏、挂图、发放</w:t>
      </w:r>
      <w:r>
        <w:rPr>
          <w:rFonts w:hint="eastAsia" w:asciiTheme="minorEastAsia" w:hAnsiTheme="minorEastAsia"/>
          <w:sz w:val="28"/>
          <w:szCs w:val="28"/>
        </w:rPr>
        <w:t>手册</w:t>
      </w:r>
      <w:r>
        <w:rPr>
          <w:rFonts w:asciiTheme="minorEastAsia" w:hAnsiTheme="minorEastAsia"/>
          <w:sz w:val="28"/>
          <w:szCs w:val="28"/>
        </w:rPr>
        <w:t>及明白卡等方式</w:t>
      </w:r>
      <w:r>
        <w:rPr>
          <w:rFonts w:hint="eastAsia" w:ascii="宋体" w:hAnsi="宋体"/>
          <w:sz w:val="28"/>
          <w:szCs w:val="28"/>
        </w:rPr>
        <w:t>广泛</w:t>
      </w:r>
      <w:r>
        <w:rPr>
          <w:rFonts w:asciiTheme="minorEastAsia" w:hAnsiTheme="minorEastAsia"/>
          <w:sz w:val="28"/>
          <w:szCs w:val="28"/>
        </w:rPr>
        <w:t>宣传地质灾害防治知识，</w:t>
      </w:r>
      <w:r>
        <w:rPr>
          <w:rFonts w:hint="eastAsia" w:ascii="宋体" w:hAnsi="宋体"/>
          <w:sz w:val="28"/>
          <w:szCs w:val="28"/>
        </w:rPr>
        <w:t>做到进矿山、进村、入户，</w:t>
      </w:r>
      <w:r>
        <w:rPr>
          <w:rFonts w:asciiTheme="minorEastAsia" w:hAnsiTheme="minorEastAsia"/>
          <w:sz w:val="28"/>
          <w:szCs w:val="28"/>
        </w:rPr>
        <w:t>不断提高居民主动防治、依法防灾的自觉性，增强自救意识和自救能力。</w:t>
      </w:r>
    </w:p>
    <w:p>
      <w:pPr>
        <w:rPr>
          <w:rFonts w:asciiTheme="minorEastAsia" w:hAnsiTheme="minorEastAsia"/>
          <w:sz w:val="28"/>
          <w:szCs w:val="28"/>
        </w:rPr>
      </w:pPr>
      <w:r>
        <w:rPr>
          <w:rFonts w:asciiTheme="minorEastAsia" w:hAnsiTheme="minorEastAsia"/>
          <w:sz w:val="28"/>
          <w:szCs w:val="28"/>
        </w:rPr>
        <w:t>在</w:t>
      </w:r>
      <w:r>
        <w:rPr>
          <w:rFonts w:hint="eastAsia" w:asciiTheme="minorEastAsia" w:hAnsiTheme="minorEastAsia"/>
          <w:sz w:val="28"/>
          <w:szCs w:val="28"/>
        </w:rPr>
        <w:t>地质灾害</w:t>
      </w:r>
      <w:r>
        <w:rPr>
          <w:rFonts w:asciiTheme="minorEastAsia" w:hAnsiTheme="minorEastAsia"/>
          <w:sz w:val="28"/>
          <w:szCs w:val="28"/>
        </w:rPr>
        <w:t>危险区</w:t>
      </w:r>
      <w:r>
        <w:rPr>
          <w:rFonts w:hint="eastAsia" w:asciiTheme="minorEastAsia" w:hAnsiTheme="minorEastAsia"/>
          <w:sz w:val="28"/>
          <w:szCs w:val="28"/>
        </w:rPr>
        <w:t>设置</w:t>
      </w:r>
      <w:r>
        <w:rPr>
          <w:rFonts w:asciiTheme="minorEastAsia" w:hAnsiTheme="minorEastAsia"/>
          <w:sz w:val="28"/>
          <w:szCs w:val="28"/>
        </w:rPr>
        <w:t>警示牌，标明转移路线、安置地点、应急</w:t>
      </w:r>
      <w:r>
        <w:rPr>
          <w:rFonts w:hint="eastAsia" w:asciiTheme="minorEastAsia" w:hAnsiTheme="minorEastAsia"/>
          <w:sz w:val="28"/>
          <w:szCs w:val="28"/>
        </w:rPr>
        <w:t>避险</w:t>
      </w:r>
      <w:r>
        <w:rPr>
          <w:rFonts w:asciiTheme="minorEastAsia" w:hAnsiTheme="minorEastAsia"/>
          <w:sz w:val="28"/>
          <w:szCs w:val="28"/>
        </w:rPr>
        <w:t>场所等</w:t>
      </w:r>
      <w:r>
        <w:rPr>
          <w:rFonts w:hint="eastAsia" w:asciiTheme="minorEastAsia" w:hAnsiTheme="minorEastAsia"/>
          <w:sz w:val="28"/>
          <w:szCs w:val="28"/>
        </w:rPr>
        <w:t>；深入矿山企业、乡镇、村组培训</w:t>
      </w:r>
      <w:r>
        <w:rPr>
          <w:rFonts w:asciiTheme="minorEastAsia" w:hAnsiTheme="minorEastAsia"/>
          <w:sz w:val="28"/>
          <w:szCs w:val="28"/>
        </w:rPr>
        <w:t>群众</w:t>
      </w:r>
      <w:r>
        <w:rPr>
          <w:rFonts w:hint="eastAsia" w:asciiTheme="minorEastAsia" w:hAnsiTheme="minorEastAsia"/>
          <w:sz w:val="28"/>
          <w:szCs w:val="28"/>
        </w:rPr>
        <w:t>防灾减灾、避险自救知识</w:t>
      </w:r>
      <w:r>
        <w:rPr>
          <w:rFonts w:asciiTheme="minorEastAsia" w:hAnsiTheme="minorEastAsia"/>
          <w:sz w:val="28"/>
          <w:szCs w:val="28"/>
        </w:rPr>
        <w:t>。</w:t>
      </w:r>
    </w:p>
    <w:p>
      <w:pPr>
        <w:spacing w:line="360" w:lineRule="auto"/>
        <w:ind w:firstLine="562" w:firstLineChars="200"/>
        <w:jc w:val="both"/>
        <w:rPr>
          <w:rFonts w:ascii="宋体" w:hAnsi="宋体" w:eastAsia="宋体" w:cs="宋体"/>
          <w:b/>
          <w:sz w:val="28"/>
          <w:szCs w:val="28"/>
        </w:rPr>
      </w:pPr>
      <w:r>
        <w:rPr>
          <w:rFonts w:hint="eastAsia" w:ascii="宋体" w:hAnsi="宋体" w:eastAsia="宋体" w:cs="宋体"/>
          <w:b/>
          <w:sz w:val="28"/>
          <w:szCs w:val="28"/>
        </w:rPr>
        <w:t>2、地质灾害避险演练</w:t>
      </w:r>
    </w:p>
    <w:p>
      <w:pPr>
        <w:spacing w:line="360" w:lineRule="auto"/>
        <w:ind w:firstLine="560" w:firstLineChars="200"/>
        <w:jc w:val="both"/>
        <w:rPr>
          <w:rFonts w:asciiTheme="minorEastAsia" w:hAnsiTheme="minorEastAsia"/>
          <w:sz w:val="28"/>
          <w:szCs w:val="28"/>
        </w:rPr>
      </w:pPr>
      <w:r>
        <w:rPr>
          <w:rFonts w:hint="eastAsia" w:ascii="宋体" w:hAnsi="宋体" w:eastAsia="宋体" w:cs="宋体"/>
          <w:sz w:val="28"/>
          <w:szCs w:val="28"/>
        </w:rPr>
        <w:t>自然资源主管部门及矿山企业，应加大地质灾害应急演练工作力度，进一步提高广大干部和群众应对突发地质灾害的应急反应能力和防灾避灾意识，在临灾时能快速有效撤离避让，努力减轻地质灾害造成的损失，确保人民群众的生命财产安全。</w:t>
      </w:r>
    </w:p>
    <w:p>
      <w:pPr>
        <w:spacing w:line="360" w:lineRule="auto"/>
        <w:jc w:val="both"/>
        <w:rPr>
          <w:rFonts w:asciiTheme="minorEastAsia" w:hAnsiTheme="minorEastAsia"/>
          <w:sz w:val="28"/>
          <w:szCs w:val="28"/>
          <w:highlight w:val="yellow"/>
        </w:rPr>
      </w:pPr>
    </w:p>
    <w:p>
      <w:pPr>
        <w:spacing w:line="360" w:lineRule="auto"/>
        <w:jc w:val="both"/>
        <w:rPr>
          <w:rFonts w:asciiTheme="minorEastAsia" w:hAnsiTheme="minorEastAsia"/>
          <w:sz w:val="28"/>
          <w:szCs w:val="28"/>
          <w:highlight w:val="yellow"/>
        </w:rPr>
      </w:pPr>
    </w:p>
    <w:p>
      <w:pPr>
        <w:spacing w:line="360" w:lineRule="auto"/>
        <w:jc w:val="both"/>
        <w:rPr>
          <w:rFonts w:asciiTheme="minorEastAsia" w:hAnsiTheme="minorEastAsia"/>
          <w:sz w:val="28"/>
          <w:szCs w:val="28"/>
          <w:highlight w:val="yellow"/>
        </w:rPr>
      </w:pPr>
    </w:p>
    <w:p>
      <w:pPr>
        <w:rPr>
          <w:highlight w:val="yellow"/>
        </w:rPr>
      </w:pPr>
    </w:p>
    <w:p>
      <w:pPr>
        <w:spacing w:line="360" w:lineRule="auto"/>
        <w:jc w:val="both"/>
        <w:rPr>
          <w:rStyle w:val="24"/>
          <w:sz w:val="30"/>
          <w:szCs w:val="30"/>
          <w:highlight w:val="yellow"/>
        </w:rPr>
      </w:pPr>
    </w:p>
    <w:p>
      <w:pPr>
        <w:spacing w:line="360" w:lineRule="auto"/>
        <w:jc w:val="both"/>
        <w:rPr>
          <w:rStyle w:val="24"/>
          <w:sz w:val="30"/>
          <w:szCs w:val="30"/>
          <w:highlight w:val="yellow"/>
        </w:rPr>
      </w:pPr>
    </w:p>
    <w:p>
      <w:pPr>
        <w:pStyle w:val="2"/>
        <w:rPr>
          <w:highlight w:val="yellow"/>
        </w:rPr>
      </w:pPr>
    </w:p>
    <w:p>
      <w:pPr>
        <w:pStyle w:val="3"/>
        <w:spacing w:before="312" w:beforeLines="100" w:after="312" w:afterLines="100" w:line="360" w:lineRule="auto"/>
        <w:ind w:firstLine="1928" w:firstLineChars="600"/>
        <w:rPr>
          <w:rFonts w:ascii="宋体" w:hAnsi="宋体" w:eastAsia="宋体" w:cs="宋体"/>
          <w:sz w:val="32"/>
          <w:szCs w:val="32"/>
        </w:rPr>
      </w:pPr>
      <w:bookmarkStart w:id="53" w:name="_Toc110542604"/>
      <w:r>
        <w:rPr>
          <w:rFonts w:hint="eastAsia" w:eastAsia="宋体"/>
          <w:sz w:val="32"/>
          <w:szCs w:val="32"/>
        </w:rPr>
        <w:t>七</w:t>
      </w:r>
      <w:r>
        <w:rPr>
          <w:rFonts w:eastAsia="宋体"/>
          <w:sz w:val="32"/>
          <w:szCs w:val="32"/>
        </w:rPr>
        <w:t xml:space="preserve"> </w:t>
      </w:r>
      <w:r>
        <w:rPr>
          <w:rFonts w:hint="eastAsia" w:ascii="宋体" w:hAnsi="宋体" w:eastAsia="宋体" w:cs="宋体"/>
          <w:sz w:val="32"/>
          <w:szCs w:val="32"/>
        </w:rPr>
        <w:t>地质灾害防治工程经费估算</w:t>
      </w:r>
      <w:bookmarkEnd w:id="53"/>
    </w:p>
    <w:p>
      <w:pPr>
        <w:pStyle w:val="4"/>
        <w:spacing w:before="0" w:after="0" w:line="360" w:lineRule="auto"/>
        <w:ind w:firstLine="602" w:firstLineChars="200"/>
        <w:jc w:val="both"/>
        <w:rPr>
          <w:rFonts w:ascii="宋体" w:hAnsi="宋体" w:eastAsia="宋体" w:cs="Times New Roman"/>
          <w:kern w:val="2"/>
          <w:sz w:val="30"/>
          <w:szCs w:val="30"/>
        </w:rPr>
      </w:pPr>
      <w:bookmarkStart w:id="54" w:name="_Toc110542605"/>
      <w:r>
        <w:rPr>
          <w:rFonts w:hint="eastAsia" w:ascii="宋体" w:hAnsi="宋体" w:eastAsia="宋体" w:cs="Times New Roman"/>
          <w:kern w:val="2"/>
          <w:sz w:val="30"/>
          <w:szCs w:val="30"/>
        </w:rPr>
        <w:t>（一）经费估算依据</w:t>
      </w:r>
      <w:bookmarkEnd w:id="54"/>
    </w:p>
    <w:p>
      <w:pPr>
        <w:spacing w:line="360" w:lineRule="auto"/>
        <w:ind w:firstLine="560" w:firstLineChars="200"/>
        <w:jc w:val="both"/>
        <w:rPr>
          <w:sz w:val="28"/>
          <w:szCs w:val="28"/>
        </w:rPr>
      </w:pPr>
      <w:r>
        <w:rPr>
          <w:rFonts w:hint="eastAsia"/>
          <w:sz w:val="28"/>
          <w:szCs w:val="28"/>
        </w:rPr>
        <w:t>按照相关预算标准，结合2020年物价水平，对地质灾害调查评价工程、地质灾害防治体系建设工程、地质灾害综合治理工程等各项内容分别进行经费估算。</w:t>
      </w:r>
    </w:p>
    <w:p>
      <w:pPr>
        <w:pStyle w:val="2"/>
        <w:ind w:firstLine="560" w:firstLineChars="200"/>
        <w:rPr>
          <w:rFonts w:asciiTheme="minorEastAsia" w:hAnsiTheme="minorEastAsia"/>
          <w:szCs w:val="28"/>
        </w:rPr>
      </w:pPr>
      <w:r>
        <w:rPr>
          <w:rFonts w:hint="eastAsia" w:asciiTheme="minorEastAsia" w:hAnsiTheme="minorEastAsia"/>
          <w:szCs w:val="28"/>
        </w:rPr>
        <w:t>1、中国地质调查局《地质调查项目预算标准》（2010试用）；</w:t>
      </w:r>
    </w:p>
    <w:p>
      <w:pPr>
        <w:pStyle w:val="2"/>
        <w:ind w:firstLine="560" w:firstLineChars="200"/>
        <w:rPr>
          <w:rFonts w:asciiTheme="minorEastAsia" w:hAnsiTheme="minorEastAsia"/>
          <w:szCs w:val="28"/>
        </w:rPr>
      </w:pPr>
      <w:r>
        <w:rPr>
          <w:rFonts w:hint="eastAsia" w:asciiTheme="minorEastAsia" w:hAnsiTheme="minorEastAsia"/>
          <w:szCs w:val="28"/>
        </w:rPr>
        <w:t>2、《财政部</w:t>
      </w:r>
      <w:r>
        <w:rPr>
          <w:rFonts w:hint="eastAsia" w:asciiTheme="minorEastAsia" w:hAnsiTheme="minorEastAsia"/>
          <w:szCs w:val="28"/>
          <w:lang w:eastAsia="zh-CN"/>
        </w:rPr>
        <w:t>、自然</w:t>
      </w:r>
      <w:r>
        <w:rPr>
          <w:rFonts w:hint="eastAsia" w:asciiTheme="minorEastAsia" w:hAnsiTheme="minorEastAsia"/>
          <w:szCs w:val="28"/>
        </w:rPr>
        <w:t>资源部关于印发&lt;地质矿产调查评价专项资金管理办法&gt;的通知》（财建[2010]174号）；</w:t>
      </w:r>
    </w:p>
    <w:p>
      <w:pPr>
        <w:pStyle w:val="2"/>
        <w:ind w:firstLine="560" w:firstLineChars="200"/>
        <w:rPr>
          <w:rFonts w:asciiTheme="minorEastAsia" w:hAnsiTheme="minorEastAsia"/>
          <w:szCs w:val="28"/>
        </w:rPr>
      </w:pPr>
      <w:r>
        <w:rPr>
          <w:rFonts w:hint="eastAsia" w:asciiTheme="minorEastAsia" w:hAnsiTheme="minorEastAsia"/>
          <w:szCs w:val="28"/>
        </w:rPr>
        <w:t>3、财政部、</w:t>
      </w:r>
      <w:r>
        <w:rPr>
          <w:rFonts w:hint="eastAsia" w:asciiTheme="minorEastAsia" w:hAnsiTheme="minorEastAsia"/>
          <w:szCs w:val="28"/>
          <w:lang w:eastAsia="zh-CN"/>
        </w:rPr>
        <w:t>自然</w:t>
      </w:r>
      <w:r>
        <w:rPr>
          <w:rFonts w:hint="eastAsia" w:asciiTheme="minorEastAsia" w:hAnsiTheme="minorEastAsia"/>
          <w:szCs w:val="28"/>
        </w:rPr>
        <w:t>资源部关于印发土地开发整理项目预算定额标准的通知（财综[2011]128号）；</w:t>
      </w:r>
    </w:p>
    <w:p>
      <w:pPr>
        <w:pStyle w:val="2"/>
        <w:ind w:firstLine="560" w:firstLineChars="200"/>
        <w:rPr>
          <w:rFonts w:asciiTheme="minorEastAsia" w:hAnsiTheme="minorEastAsia"/>
          <w:szCs w:val="28"/>
        </w:rPr>
      </w:pPr>
      <w:r>
        <w:rPr>
          <w:rFonts w:hint="eastAsia" w:asciiTheme="minorEastAsia" w:hAnsiTheme="minorEastAsia"/>
          <w:szCs w:val="28"/>
        </w:rPr>
        <w:t>4、《土地开发整理项目预算定额标准》；</w:t>
      </w:r>
    </w:p>
    <w:p>
      <w:pPr>
        <w:pStyle w:val="2"/>
        <w:ind w:firstLine="560" w:firstLineChars="200"/>
        <w:rPr>
          <w:rFonts w:asciiTheme="minorEastAsia" w:hAnsiTheme="minorEastAsia"/>
          <w:szCs w:val="28"/>
        </w:rPr>
      </w:pPr>
      <w:r>
        <w:rPr>
          <w:rFonts w:hint="eastAsia" w:asciiTheme="minorEastAsia" w:hAnsiTheme="minorEastAsia"/>
          <w:szCs w:val="28"/>
        </w:rPr>
        <w:t>5、《内蒙古自治区建筑工程消耗量定额及基础价格》；</w:t>
      </w:r>
    </w:p>
    <w:p>
      <w:pPr>
        <w:pStyle w:val="2"/>
        <w:ind w:firstLine="560" w:firstLineChars="200"/>
        <w:rPr>
          <w:rFonts w:asciiTheme="minorEastAsia" w:hAnsiTheme="minorEastAsia"/>
          <w:szCs w:val="28"/>
        </w:rPr>
      </w:pPr>
      <w:r>
        <w:rPr>
          <w:rFonts w:hint="eastAsia" w:asciiTheme="minorEastAsia" w:hAnsiTheme="minorEastAsia"/>
          <w:szCs w:val="28"/>
        </w:rPr>
        <w:t>6、《关于调整定额人工工资单价的通知》（内建工[2007]236号）；</w:t>
      </w:r>
    </w:p>
    <w:p>
      <w:pPr>
        <w:pStyle w:val="2"/>
        <w:ind w:firstLine="560" w:firstLineChars="200"/>
        <w:rPr>
          <w:rFonts w:asciiTheme="minorEastAsia" w:hAnsiTheme="minorEastAsia"/>
          <w:szCs w:val="28"/>
        </w:rPr>
      </w:pPr>
      <w:r>
        <w:rPr>
          <w:rFonts w:hint="eastAsia" w:asciiTheme="minorEastAsia" w:hAnsiTheme="minorEastAsia"/>
          <w:szCs w:val="28"/>
        </w:rPr>
        <w:t>7、 《内蒙古自治区矿山地质环境治理工程预算定额标准（试行）》（[2013]124号）；</w:t>
      </w:r>
    </w:p>
    <w:p>
      <w:pPr>
        <w:spacing w:line="360" w:lineRule="auto"/>
        <w:ind w:firstLine="560" w:firstLineChars="200"/>
        <w:jc w:val="both"/>
        <w:rPr>
          <w:rFonts w:asciiTheme="minorEastAsia" w:hAnsiTheme="minorEastAsia"/>
          <w:szCs w:val="28"/>
        </w:rPr>
      </w:pPr>
      <w:r>
        <w:rPr>
          <w:rFonts w:hint="eastAsia" w:asciiTheme="minorEastAsia" w:hAnsiTheme="minorEastAsia"/>
          <w:sz w:val="28"/>
          <w:szCs w:val="28"/>
        </w:rPr>
        <w:t>8、《关于重新调建设工程计价依据增值税税率的通知》（建办标函[2019]193号）</w:t>
      </w:r>
      <w:r>
        <w:rPr>
          <w:rFonts w:hint="eastAsia" w:asciiTheme="minorEastAsia" w:hAnsiTheme="minorEastAsia"/>
          <w:szCs w:val="28"/>
        </w:rPr>
        <w:t>；</w:t>
      </w:r>
    </w:p>
    <w:p>
      <w:pPr>
        <w:pStyle w:val="2"/>
        <w:ind w:firstLine="560" w:firstLineChars="200"/>
        <w:rPr>
          <w:rFonts w:asciiTheme="minorEastAsia" w:hAnsiTheme="minorEastAsia"/>
          <w:szCs w:val="28"/>
        </w:rPr>
      </w:pPr>
      <w:r>
        <w:rPr>
          <w:rFonts w:hint="eastAsia" w:asciiTheme="minorEastAsia" w:hAnsiTheme="minorEastAsia"/>
          <w:szCs w:val="28"/>
        </w:rPr>
        <w:t>9、《中华人民共和国预算法》；</w:t>
      </w:r>
    </w:p>
    <w:p>
      <w:pPr>
        <w:pStyle w:val="2"/>
        <w:ind w:firstLine="560" w:firstLineChars="200"/>
      </w:pPr>
      <w:r>
        <w:rPr>
          <w:rFonts w:hint="eastAsia" w:asciiTheme="minorEastAsia" w:hAnsiTheme="minorEastAsia"/>
          <w:szCs w:val="28"/>
        </w:rPr>
        <w:t>10、《中华人民共和国预算法实施条例》；</w:t>
      </w:r>
    </w:p>
    <w:p>
      <w:pPr>
        <w:pStyle w:val="4"/>
        <w:spacing w:before="0" w:after="0" w:line="360" w:lineRule="auto"/>
        <w:ind w:firstLine="602" w:firstLineChars="200"/>
        <w:jc w:val="both"/>
        <w:rPr>
          <w:rFonts w:ascii="宋体" w:hAnsi="宋体" w:eastAsia="宋体" w:cs="Times New Roman"/>
          <w:kern w:val="2"/>
          <w:sz w:val="30"/>
          <w:szCs w:val="30"/>
        </w:rPr>
      </w:pPr>
      <w:bookmarkStart w:id="55" w:name="_Toc110542606"/>
      <w:r>
        <w:rPr>
          <w:rFonts w:hint="eastAsia" w:ascii="宋体" w:hAnsi="宋体" w:eastAsia="宋体" w:cs="Times New Roman"/>
          <w:kern w:val="2"/>
          <w:sz w:val="30"/>
          <w:szCs w:val="30"/>
        </w:rPr>
        <w:t>（二）经费估算</w:t>
      </w:r>
      <w:bookmarkEnd w:id="55"/>
    </w:p>
    <w:p>
      <w:pPr>
        <w:spacing w:line="360" w:lineRule="auto"/>
        <w:ind w:firstLine="562" w:firstLineChars="200"/>
        <w:jc w:val="both"/>
        <w:rPr>
          <w:rFonts w:ascii="宋体" w:hAnsi="宋体" w:eastAsia="宋体"/>
          <w:b/>
          <w:sz w:val="28"/>
          <w:szCs w:val="28"/>
        </w:rPr>
      </w:pPr>
      <w:r>
        <w:rPr>
          <w:rFonts w:ascii="宋体" w:hAnsi="宋体" w:eastAsia="宋体"/>
          <w:b/>
          <w:kern w:val="2"/>
          <w:sz w:val="28"/>
          <w:szCs w:val="28"/>
        </w:rPr>
        <w:t>1、</w:t>
      </w:r>
      <w:r>
        <w:rPr>
          <w:rFonts w:hint="eastAsia" w:ascii="宋体" w:hAnsi="宋体" w:eastAsia="宋体" w:cs="宋体"/>
          <w:b/>
          <w:sz w:val="28"/>
          <w:szCs w:val="28"/>
        </w:rPr>
        <w:t>地质灾害调查评价</w:t>
      </w:r>
    </w:p>
    <w:p>
      <w:pPr>
        <w:spacing w:line="360" w:lineRule="auto"/>
        <w:ind w:firstLine="420" w:firstLineChars="150"/>
        <w:jc w:val="both"/>
        <w:rPr>
          <w:rFonts w:ascii="宋体" w:hAnsi="宋体" w:eastAsia="宋体"/>
          <w:sz w:val="28"/>
          <w:szCs w:val="28"/>
        </w:rPr>
      </w:pPr>
      <w:r>
        <w:rPr>
          <w:rFonts w:hint="eastAsia" w:ascii="宋体" w:hAnsi="宋体" w:eastAsia="宋体" w:cs="宋体"/>
          <w:sz w:val="28"/>
          <w:szCs w:val="28"/>
        </w:rPr>
        <w:t>（1）地质灾害风险排查、巡查工程</w:t>
      </w:r>
    </w:p>
    <w:p>
      <w:pPr>
        <w:spacing w:line="360" w:lineRule="auto"/>
        <w:ind w:firstLine="560" w:firstLineChars="200"/>
        <w:jc w:val="both"/>
        <w:rPr>
          <w:sz w:val="28"/>
          <w:szCs w:val="28"/>
        </w:rPr>
      </w:pPr>
      <w:r>
        <w:rPr>
          <w:rFonts w:hint="eastAsia" w:asciiTheme="minorEastAsia" w:hAnsiTheme="minorEastAsia" w:cstheme="minorEastAsia"/>
          <w:sz w:val="28"/>
          <w:szCs w:val="21"/>
        </w:rPr>
        <w:t>对地质灾害风险排查、巡查等方面工作内容所需经费进行估算。在“十四五”期间开展全市风险排查、巡查，按每年所需经费4万元，5年所需经费共计20万元。</w:t>
      </w:r>
    </w:p>
    <w:p>
      <w:pPr>
        <w:pStyle w:val="14"/>
        <w:spacing w:after="0"/>
        <w:ind w:firstLine="562" w:firstLineChars="200"/>
        <w:rPr>
          <w:rFonts w:ascii="宋体" w:hAnsi="宋体" w:eastAsia="宋体" w:cs="宋体"/>
          <w:b/>
          <w:sz w:val="28"/>
          <w:szCs w:val="28"/>
        </w:rPr>
      </w:pPr>
      <w:r>
        <w:rPr>
          <w:rFonts w:hint="eastAsia" w:ascii="宋体" w:hAnsi="宋体" w:eastAsia="宋体" w:cs="宋体"/>
          <w:b/>
          <w:sz w:val="28"/>
          <w:szCs w:val="28"/>
        </w:rPr>
        <w:t>2、地质灾害监测预警工程</w:t>
      </w:r>
    </w:p>
    <w:p>
      <w:pPr>
        <w:pStyle w:val="2"/>
        <w:ind w:firstLine="560" w:firstLineChars="200"/>
        <w:rPr>
          <w:rFonts w:ascii="宋体" w:hAnsi="宋体" w:eastAsia="宋体" w:cs="宋体"/>
          <w:spacing w:val="-11"/>
        </w:rPr>
      </w:pPr>
      <w:r>
        <w:rPr>
          <w:rFonts w:hint="eastAsia" w:ascii="宋体" w:hAnsi="宋体" w:eastAsia="宋体" w:cs="宋体"/>
        </w:rPr>
        <w:t>参考自治区地质灾害气象预报预警信息平台建设模式，构建了实时业务化运转平台，开展锡林浩特市地质灾害气象预警预报工作，地质灾害群测群防体系建设15万元，地质灾害监测预警信息共享平台建设费用50万元。</w:t>
      </w:r>
    </w:p>
    <w:p>
      <w:pPr>
        <w:spacing w:line="360" w:lineRule="auto"/>
        <w:ind w:firstLine="562" w:firstLineChars="200"/>
        <w:jc w:val="both"/>
        <w:rPr>
          <w:rFonts w:ascii="宋体" w:hAnsi="宋体" w:eastAsia="宋体" w:cs="宋体"/>
          <w:b/>
          <w:sz w:val="28"/>
          <w:szCs w:val="28"/>
        </w:rPr>
      </w:pPr>
      <w:r>
        <w:rPr>
          <w:rFonts w:hint="eastAsia" w:ascii="宋体" w:hAnsi="宋体" w:eastAsia="宋体"/>
          <w:b/>
          <w:sz w:val="28"/>
          <w:szCs w:val="28"/>
        </w:rPr>
        <w:t>3</w:t>
      </w:r>
      <w:r>
        <w:rPr>
          <w:rFonts w:ascii="宋体" w:hAnsi="宋体" w:eastAsia="宋体"/>
          <w:b/>
          <w:sz w:val="28"/>
          <w:szCs w:val="28"/>
        </w:rPr>
        <w:t>、</w:t>
      </w:r>
      <w:r>
        <w:rPr>
          <w:rFonts w:hint="eastAsia" w:ascii="宋体" w:hAnsi="宋体" w:eastAsia="宋体" w:cs="宋体"/>
          <w:b/>
          <w:sz w:val="28"/>
          <w:szCs w:val="28"/>
        </w:rPr>
        <w:t>地质灾害综合治理工程</w:t>
      </w:r>
    </w:p>
    <w:p>
      <w:pPr>
        <w:spacing w:line="360" w:lineRule="auto"/>
        <w:ind w:firstLine="560" w:firstLineChars="200"/>
        <w:jc w:val="both"/>
        <w:rPr>
          <w:sz w:val="28"/>
          <w:szCs w:val="28"/>
        </w:rPr>
      </w:pPr>
      <w:r>
        <w:rPr>
          <w:rFonts w:hint="eastAsia"/>
          <w:sz w:val="28"/>
          <w:szCs w:val="28"/>
        </w:rPr>
        <w:t>地质灾害综合治理工程，仅对地质灾害工程治理经费进行估算。“十四五”期间规划对5处地质灾害点实施治理工程。依据相关规定，有主矿山地质灾害治理经费原则企业自筹治理。5处工程治理费用全部由矿山企业自筹费用治理。</w:t>
      </w:r>
    </w:p>
    <w:p>
      <w:pPr>
        <w:spacing w:line="360" w:lineRule="auto"/>
        <w:ind w:firstLine="562" w:firstLineChars="200"/>
        <w:jc w:val="both"/>
        <w:rPr>
          <w:rFonts w:ascii="宋体" w:hAnsi="宋体" w:eastAsia="宋体" w:cs="宋体"/>
          <w:b/>
          <w:sz w:val="28"/>
          <w:szCs w:val="28"/>
          <w:highlight w:val="yellow"/>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cs="宋体"/>
          <w:b/>
          <w:sz w:val="28"/>
          <w:szCs w:val="28"/>
        </w:rPr>
        <w:t>地质灾害防治建设工程</w:t>
      </w:r>
    </w:p>
    <w:p>
      <w:pPr>
        <w:spacing w:line="360" w:lineRule="auto"/>
        <w:ind w:firstLine="560" w:firstLineChars="200"/>
        <w:jc w:val="both"/>
        <w:rPr>
          <w:sz w:val="28"/>
          <w:szCs w:val="28"/>
        </w:rPr>
      </w:pPr>
      <w:r>
        <w:rPr>
          <w:rFonts w:hint="eastAsia"/>
          <w:sz w:val="28"/>
          <w:szCs w:val="28"/>
        </w:rPr>
        <w:t>开展地质灾害防治知识宣传120次，预计发放材料12000份（五年），经费估算为12.00万元（2.4万/年）。</w:t>
      </w:r>
    </w:p>
    <w:p>
      <w:pPr>
        <w:pStyle w:val="4"/>
        <w:spacing w:before="0" w:after="0" w:line="360" w:lineRule="auto"/>
        <w:ind w:firstLine="602" w:firstLineChars="200"/>
        <w:jc w:val="both"/>
        <w:rPr>
          <w:rFonts w:ascii="宋体" w:hAnsi="宋体" w:eastAsia="宋体" w:cs="Times New Roman"/>
          <w:kern w:val="2"/>
          <w:sz w:val="30"/>
          <w:szCs w:val="30"/>
        </w:rPr>
      </w:pPr>
      <w:bookmarkStart w:id="56" w:name="_Toc110542607"/>
      <w:r>
        <w:rPr>
          <w:rFonts w:hint="eastAsia" w:ascii="宋体" w:hAnsi="宋体" w:eastAsia="宋体" w:cs="Times New Roman"/>
          <w:kern w:val="2"/>
          <w:sz w:val="30"/>
          <w:szCs w:val="30"/>
        </w:rPr>
        <w:t>（三）资金筹措</w:t>
      </w:r>
      <w:bookmarkEnd w:id="56"/>
    </w:p>
    <w:p>
      <w:pPr>
        <w:spacing w:line="360" w:lineRule="auto"/>
        <w:ind w:firstLine="560" w:firstLineChars="200"/>
        <w:jc w:val="both"/>
        <w:rPr>
          <w:sz w:val="28"/>
          <w:szCs w:val="28"/>
        </w:rPr>
      </w:pPr>
      <w:r>
        <w:rPr>
          <w:rFonts w:hint="eastAsia"/>
          <w:sz w:val="28"/>
          <w:szCs w:val="28"/>
        </w:rPr>
        <w:t>市政府是地质灾害防治的责任主体，地质灾害防治资金来源主要为盟级财政、市级财政，企业自筹，自治区财政给予支持。</w:t>
      </w:r>
    </w:p>
    <w:p>
      <w:pPr>
        <w:spacing w:line="360" w:lineRule="auto"/>
        <w:ind w:firstLine="560" w:firstLineChars="200"/>
        <w:jc w:val="both"/>
        <w:rPr>
          <w:sz w:val="28"/>
          <w:szCs w:val="28"/>
        </w:rPr>
      </w:pPr>
      <w:r>
        <w:rPr>
          <w:rFonts w:hint="eastAsia"/>
          <w:sz w:val="28"/>
          <w:szCs w:val="28"/>
        </w:rPr>
        <w:t>地质灾害风险排查、巡查经费原则由市财政出资、地质灾害综合治理工程经费市财政、企业共同出资；其中矿山地质灾害治理经费原则企业自筹治理，</w:t>
      </w:r>
      <w:r>
        <w:rPr>
          <w:rFonts w:hint="eastAsia" w:ascii="宋体" w:hAnsi="宋体" w:eastAsia="宋体" w:cs="宋体"/>
          <w:sz w:val="28"/>
          <w:szCs w:val="28"/>
        </w:rPr>
        <w:t>矿山地质灾害防治率要求达到100%。</w:t>
      </w:r>
      <w:r>
        <w:rPr>
          <w:rFonts w:hint="eastAsia"/>
          <w:sz w:val="28"/>
          <w:szCs w:val="28"/>
        </w:rPr>
        <w:t>对于无主矿山工程由市政府出资。</w:t>
      </w:r>
      <w:r>
        <w:rPr>
          <w:sz w:val="28"/>
          <w:szCs w:val="28"/>
        </w:rPr>
        <w:t xml:space="preserve"> </w:t>
      </w:r>
    </w:p>
    <w:p>
      <w:pPr>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地质灾害监测预警信息共享平台建设经费建议由盟级财政出资。</w:t>
      </w:r>
    </w:p>
    <w:p>
      <w:pPr>
        <w:spacing w:line="360" w:lineRule="auto"/>
        <w:ind w:firstLine="560" w:firstLineChars="200"/>
        <w:jc w:val="both"/>
        <w:rPr>
          <w:sz w:val="28"/>
          <w:szCs w:val="28"/>
        </w:rPr>
      </w:pPr>
      <w:r>
        <w:rPr>
          <w:rFonts w:hint="eastAsia"/>
          <w:sz w:val="28"/>
          <w:szCs w:val="28"/>
        </w:rPr>
        <w:t>“十四五”期间，锡林浩特市地质灾害防治</w:t>
      </w:r>
      <w:r>
        <w:rPr>
          <w:sz w:val="28"/>
          <w:szCs w:val="28"/>
        </w:rPr>
        <w:t>工程总费用</w:t>
      </w:r>
      <w:r>
        <w:rPr>
          <w:rFonts w:hint="eastAsia"/>
          <w:sz w:val="28"/>
          <w:szCs w:val="28"/>
        </w:rPr>
        <w:t>97万元</w:t>
      </w:r>
      <w:r>
        <w:rPr>
          <w:sz w:val="28"/>
          <w:szCs w:val="28"/>
        </w:rPr>
        <w:t>，采取</w:t>
      </w:r>
      <w:r>
        <w:rPr>
          <w:rFonts w:hint="eastAsia"/>
          <w:sz w:val="28"/>
          <w:szCs w:val="28"/>
        </w:rPr>
        <w:t>企业自筹、</w:t>
      </w:r>
      <w:r>
        <w:rPr>
          <w:sz w:val="28"/>
          <w:szCs w:val="28"/>
        </w:rPr>
        <w:t>自治区财政</w:t>
      </w:r>
      <w:r>
        <w:rPr>
          <w:rFonts w:hint="eastAsia"/>
          <w:sz w:val="28"/>
          <w:szCs w:val="28"/>
        </w:rPr>
        <w:t>、盟级财政补助</w:t>
      </w:r>
      <w:r>
        <w:rPr>
          <w:sz w:val="28"/>
          <w:szCs w:val="28"/>
        </w:rPr>
        <w:t>及地方政府共同筹措资金</w:t>
      </w:r>
      <w:r>
        <w:rPr>
          <w:rFonts w:hint="eastAsia"/>
          <w:sz w:val="28"/>
          <w:szCs w:val="28"/>
        </w:rPr>
        <w:t>；</w:t>
      </w:r>
      <w:r>
        <w:rPr>
          <w:sz w:val="28"/>
          <w:szCs w:val="28"/>
        </w:rPr>
        <w:t>积极吸纳社会资金的方式筹集资金，</w:t>
      </w:r>
      <w:r>
        <w:rPr>
          <w:rFonts w:hint="eastAsia"/>
          <w:sz w:val="28"/>
          <w:szCs w:val="28"/>
        </w:rPr>
        <w:t>严格资金管理，保证项目资金及时到位并专款专用。建议盟级财政出资50万元，市级财政出资47万元（见表7-1）。</w:t>
      </w:r>
    </w:p>
    <w:p>
      <w:pPr>
        <w:spacing w:line="360" w:lineRule="auto"/>
        <w:ind w:firstLine="560"/>
        <w:jc w:val="center"/>
        <w:rPr>
          <w:b/>
          <w:bCs/>
          <w:color w:val="000000"/>
          <w:sz w:val="24"/>
          <w:szCs w:val="28"/>
        </w:rPr>
      </w:pPr>
      <w:r>
        <w:rPr>
          <w:rFonts w:hint="eastAsia" w:hAnsi="宋体" w:cs="Tahoma"/>
          <w:b/>
          <w:bCs/>
          <w:color w:val="000000"/>
          <w:sz w:val="24"/>
          <w:szCs w:val="28"/>
        </w:rPr>
        <w:t>地质灾害防治工程经费估算汇总表</w:t>
      </w:r>
      <w:r>
        <w:rPr>
          <w:rFonts w:hint="eastAsia" w:hAnsi="宋体" w:cs="Tahoma"/>
          <w:bCs/>
          <w:color w:val="000000"/>
          <w:sz w:val="24"/>
          <w:szCs w:val="28"/>
        </w:rPr>
        <w:t xml:space="preserve">   </w:t>
      </w:r>
      <w:r>
        <w:rPr>
          <w:rFonts w:hint="eastAsia" w:hAnsi="宋体" w:cs="Tahoma"/>
          <w:b/>
          <w:bCs/>
          <w:color w:val="000000"/>
          <w:sz w:val="24"/>
          <w:szCs w:val="28"/>
        </w:rPr>
        <w:t>表</w:t>
      </w:r>
      <w:r>
        <w:rPr>
          <w:rFonts w:hint="eastAsia"/>
          <w:b/>
          <w:bCs/>
          <w:color w:val="000000"/>
          <w:sz w:val="24"/>
          <w:szCs w:val="28"/>
        </w:rPr>
        <w:t>7-1</w:t>
      </w:r>
    </w:p>
    <w:tbl>
      <w:tblPr>
        <w:tblStyle w:val="15"/>
        <w:tblW w:w="4998" w:type="pct"/>
        <w:tblInd w:w="0" w:type="dxa"/>
        <w:tblLayout w:type="autofit"/>
        <w:tblCellMar>
          <w:top w:w="15" w:type="dxa"/>
          <w:left w:w="15" w:type="dxa"/>
          <w:bottom w:w="15" w:type="dxa"/>
          <w:right w:w="15" w:type="dxa"/>
        </w:tblCellMar>
      </w:tblPr>
      <w:tblGrid>
        <w:gridCol w:w="856"/>
        <w:gridCol w:w="2813"/>
        <w:gridCol w:w="1322"/>
        <w:gridCol w:w="1122"/>
        <w:gridCol w:w="1108"/>
        <w:gridCol w:w="1112"/>
      </w:tblGrid>
      <w:tr>
        <w:tblPrEx>
          <w:tblCellMar>
            <w:top w:w="15" w:type="dxa"/>
            <w:left w:w="15" w:type="dxa"/>
            <w:bottom w:w="15" w:type="dxa"/>
            <w:right w:w="15" w:type="dxa"/>
          </w:tblCellMar>
        </w:tblPrEx>
        <w:trPr>
          <w:trHeight w:val="542"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序号</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名称</w:t>
            </w:r>
          </w:p>
        </w:tc>
        <w:tc>
          <w:tcPr>
            <w:tcW w:w="793" w:type="pct"/>
            <w:tcBorders>
              <w:top w:val="single" w:color="000000" w:sz="4" w:space="0"/>
              <w:left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总预算（万元）</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实施时间（年）</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经费来源</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备注</w:t>
            </w: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1</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地质灾害风险评价</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b/>
                <w:bCs/>
                <w:color w:val="000000"/>
                <w:sz w:val="21"/>
                <w:szCs w:val="21"/>
              </w:rPr>
              <w:t xml:space="preserve">20.00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1"/>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1"/>
                <w:szCs w:val="21"/>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1"/>
                <w:szCs w:val="21"/>
              </w:rPr>
            </w:pP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地质灾害风险排查、巡查</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20.00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2021-2025</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市财政出资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全市境内</w:t>
            </w: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2</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地质灾害监测预警工程</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b/>
                <w:bCs/>
                <w:color w:val="000000"/>
                <w:sz w:val="21"/>
                <w:szCs w:val="21"/>
              </w:rPr>
              <w:t>65.00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1"/>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1"/>
                <w:szCs w:val="21"/>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1"/>
                <w:szCs w:val="21"/>
              </w:rPr>
            </w:pP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1688" w:type="pct"/>
            <w:tcBorders>
              <w:top w:val="single" w:color="000000" w:sz="4" w:space="0"/>
              <w:left w:val="single" w:color="000000" w:sz="4" w:space="0"/>
              <w:bottom w:val="single" w:color="000000" w:sz="4" w:space="0"/>
              <w:right w:val="single" w:color="000000" w:sz="4" w:space="0"/>
            </w:tcBorders>
            <w:shd w:val="clear" w:color="auto" w:fill="FFFFFF"/>
          </w:tcPr>
          <w:p>
            <w:pPr>
              <w:pStyle w:val="32"/>
              <w:spacing w:before="124"/>
              <w:jc w:val="center"/>
              <w:rPr>
                <w:color w:val="000000"/>
                <w:sz w:val="21"/>
                <w:szCs w:val="21"/>
              </w:rPr>
            </w:pPr>
            <w:r>
              <w:rPr>
                <w:rFonts w:hint="eastAsia"/>
                <w:sz w:val="21"/>
                <w:szCs w:val="21"/>
              </w:rPr>
              <w:t>地质灾害群测群防工程建设</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2021-2025</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市财政出资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spacing w:before="124"/>
              <w:jc w:val="center"/>
              <w:rPr>
                <w:color w:val="000000"/>
                <w:sz w:val="21"/>
                <w:szCs w:val="21"/>
              </w:rPr>
            </w:pPr>
            <w:r>
              <w:rPr>
                <w:rFonts w:hint="eastAsia"/>
                <w:sz w:val="21"/>
                <w:szCs w:val="21"/>
              </w:rPr>
              <w:t>地质灾害监测预警信息共享平台建设</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50.00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2021-2023</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盟级财政出资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3</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地质灾害综合治理工程</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Cs/>
                <w:color w:val="000000"/>
                <w:sz w:val="21"/>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top"/>
              <w:rPr>
                <w:rFonts w:ascii="宋体" w:hAnsi="宋体" w:eastAsia="宋体" w:cs="宋体"/>
                <w:color w:val="000000"/>
                <w:sz w:val="21"/>
                <w:szCs w:val="21"/>
              </w:rPr>
            </w:pPr>
            <w:r>
              <w:rPr>
                <w:rFonts w:hint="eastAsia" w:ascii="宋体" w:hAnsi="宋体" w:eastAsia="宋体" w:cs="宋体"/>
                <w:color w:val="000000"/>
                <w:sz w:val="21"/>
                <w:szCs w:val="21"/>
              </w:rPr>
              <w:t>全市境内</w:t>
            </w: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3.1</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矿山地质灾害防治工程</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Cs/>
                <w:color w:val="000000"/>
                <w:sz w:val="21"/>
                <w:szCs w:val="21"/>
              </w:rPr>
            </w:pPr>
            <w:r>
              <w:rPr>
                <w:rFonts w:hint="eastAsia" w:ascii="宋体" w:hAnsi="宋体" w:eastAsia="宋体" w:cs="宋体"/>
                <w:color w:val="000000"/>
                <w:sz w:val="21"/>
                <w:szCs w:val="21"/>
              </w:rPr>
              <w:t>2021-2025</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企业自筹</w:t>
            </w:r>
          </w:p>
        </w:tc>
        <w:tc>
          <w:tcPr>
            <w:tcW w:w="667"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top"/>
              <w:rPr>
                <w:rFonts w:ascii="宋体" w:hAnsi="宋体" w:eastAsia="宋体" w:cs="宋体"/>
                <w:bCs/>
                <w:color w:val="000000"/>
                <w:sz w:val="21"/>
                <w:szCs w:val="21"/>
              </w:rPr>
            </w:pPr>
            <w:r>
              <w:rPr>
                <w:rFonts w:hint="eastAsia" w:ascii="宋体" w:hAnsi="宋体" w:eastAsia="宋体" w:cs="宋体"/>
                <w:color w:val="000000"/>
                <w:sz w:val="21"/>
                <w:szCs w:val="21"/>
              </w:rPr>
              <w:t>存在地质灾害隐患的矿山</w:t>
            </w: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3.2</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矿山地质灾害联防联治</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Cs/>
                <w:color w:val="000000"/>
                <w:sz w:val="21"/>
                <w:szCs w:val="21"/>
              </w:rPr>
            </w:pPr>
            <w:r>
              <w:rPr>
                <w:rFonts w:hint="eastAsia" w:ascii="宋体" w:hAnsi="宋体" w:eastAsia="宋体" w:cs="宋体"/>
                <w:color w:val="000000"/>
                <w:sz w:val="21"/>
                <w:szCs w:val="21"/>
              </w:rPr>
              <w:t>2021-2025</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企业自筹</w:t>
            </w:r>
          </w:p>
        </w:tc>
        <w:tc>
          <w:tcPr>
            <w:tcW w:w="667"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Cs/>
                <w:color w:val="000000"/>
                <w:sz w:val="21"/>
                <w:szCs w:val="21"/>
              </w:rPr>
            </w:pP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4</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
                <w:bCs/>
                <w:color w:val="000000"/>
                <w:sz w:val="21"/>
                <w:szCs w:val="21"/>
              </w:rPr>
            </w:pPr>
            <w:r>
              <w:rPr>
                <w:rFonts w:hint="eastAsia" w:ascii="宋体" w:hAnsi="宋体" w:eastAsia="宋体" w:cs="宋体"/>
                <w:b/>
                <w:bCs/>
                <w:color w:val="000000"/>
                <w:sz w:val="21"/>
                <w:szCs w:val="21"/>
              </w:rPr>
              <w:t>地质灾害防治工程建设</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b/>
                <w:bCs/>
                <w:color w:val="000000"/>
                <w:sz w:val="21"/>
                <w:szCs w:val="21"/>
              </w:rPr>
              <w:t>12.00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bCs/>
                <w:color w:val="000000"/>
                <w:sz w:val="21"/>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bCs/>
                <w:color w:val="000000"/>
                <w:sz w:val="21"/>
                <w:szCs w:val="21"/>
                <w:highlight w:val="yellow"/>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Cs/>
                <w:color w:val="000000"/>
                <w:sz w:val="21"/>
                <w:szCs w:val="21"/>
              </w:rPr>
            </w:pPr>
            <w:r>
              <w:rPr>
                <w:rFonts w:hint="eastAsia" w:ascii="宋体" w:hAnsi="宋体" w:eastAsia="宋体" w:cs="宋体"/>
                <w:color w:val="000000"/>
                <w:sz w:val="21"/>
                <w:szCs w:val="21"/>
              </w:rPr>
              <w:t>全市境内</w:t>
            </w:r>
          </w:p>
        </w:tc>
      </w:tr>
      <w:tr>
        <w:tblPrEx>
          <w:tblCellMar>
            <w:top w:w="15" w:type="dxa"/>
            <w:left w:w="15" w:type="dxa"/>
            <w:bottom w:w="15" w:type="dxa"/>
            <w:right w:w="15" w:type="dxa"/>
          </w:tblCellMar>
        </w:tblPrEx>
        <w:trPr>
          <w:trHeight w:val="5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4.1</w:t>
            </w:r>
          </w:p>
        </w:tc>
        <w:tc>
          <w:tcPr>
            <w:tcW w:w="1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地质灾害防治宣传</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12.00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2021-2025</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市财政出资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rPr>
              <w:t>全市境内</w:t>
            </w:r>
          </w:p>
        </w:tc>
      </w:tr>
      <w:tr>
        <w:tblPrEx>
          <w:tblCellMar>
            <w:top w:w="15" w:type="dxa"/>
            <w:left w:w="15" w:type="dxa"/>
            <w:bottom w:w="15" w:type="dxa"/>
            <w:right w:w="15" w:type="dxa"/>
          </w:tblCellMar>
        </w:tblPrEx>
        <w:trPr>
          <w:trHeight w:val="563"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b/>
                <w:color w:val="000000"/>
                <w:sz w:val="21"/>
                <w:szCs w:val="21"/>
              </w:rPr>
            </w:pPr>
            <w:r>
              <w:rPr>
                <w:rFonts w:hint="eastAsia" w:ascii="宋体" w:hAnsi="宋体" w:eastAsia="宋体" w:cs="宋体"/>
                <w:b/>
                <w:color w:val="000000"/>
                <w:sz w:val="21"/>
                <w:szCs w:val="21"/>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top"/>
              <w:rPr>
                <w:rFonts w:ascii="宋体" w:hAnsi="宋体" w:eastAsia="宋体" w:cs="宋体"/>
                <w:color w:val="000000"/>
                <w:sz w:val="21"/>
                <w:szCs w:val="21"/>
              </w:rPr>
            </w:pPr>
            <w:r>
              <w:rPr>
                <w:rFonts w:hint="eastAsia" w:ascii="宋体" w:hAnsi="宋体" w:eastAsia="宋体" w:cs="宋体"/>
                <w:b/>
                <w:bCs/>
                <w:color w:val="000000"/>
                <w:sz w:val="21"/>
                <w:szCs w:val="21"/>
              </w:rPr>
              <w:t>97.00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r>
    </w:tbl>
    <w:p>
      <w:pPr>
        <w:spacing w:line="360" w:lineRule="auto"/>
        <w:jc w:val="both"/>
        <w:rPr>
          <w:highlight w:val="yellow"/>
        </w:rPr>
        <w:sectPr>
          <w:footerReference r:id="rId9" w:type="default"/>
          <w:pgSz w:w="11906" w:h="16838"/>
          <w:pgMar w:top="1440" w:right="1800" w:bottom="1440" w:left="1800" w:header="851" w:footer="992" w:gutter="0"/>
          <w:cols w:space="425" w:num="1"/>
          <w:docGrid w:type="lines" w:linePitch="312" w:charSpace="0"/>
        </w:sectPr>
      </w:pPr>
      <w:r>
        <w:rPr>
          <w:rFonts w:hint="eastAsia" w:hAnsi="宋体" w:cs="Tahoma"/>
          <w:color w:val="000000"/>
          <w:sz w:val="24"/>
          <w:szCs w:val="24"/>
        </w:rPr>
        <w:br w:type="page"/>
      </w:r>
    </w:p>
    <w:p>
      <w:pPr>
        <w:pStyle w:val="3"/>
        <w:spacing w:before="312" w:beforeLines="100" w:after="312" w:afterLines="100" w:line="360" w:lineRule="auto"/>
        <w:jc w:val="center"/>
        <w:rPr>
          <w:rFonts w:ascii="宋体" w:hAnsi="宋体" w:eastAsia="宋体" w:cs="宋体"/>
          <w:sz w:val="32"/>
          <w:szCs w:val="32"/>
          <w:highlight w:val="yellow"/>
        </w:rPr>
      </w:pPr>
      <w:bookmarkStart w:id="57" w:name="_Toc110542608"/>
      <w:r>
        <w:rPr>
          <w:rFonts w:hint="eastAsia" w:ascii="宋体" w:hAnsi="宋体" w:eastAsia="宋体"/>
          <w:sz w:val="32"/>
          <w:szCs w:val="32"/>
        </w:rPr>
        <w:t>八</w:t>
      </w:r>
      <w:r>
        <w:rPr>
          <w:rFonts w:hint="eastAsia" w:ascii="宋体" w:hAnsi="宋体" w:eastAsia="宋体" w:cs="宋体"/>
          <w:sz w:val="32"/>
          <w:szCs w:val="32"/>
        </w:rPr>
        <w:t xml:space="preserve"> 保障措施</w:t>
      </w:r>
      <w:bookmarkEnd w:id="57"/>
    </w:p>
    <w:p>
      <w:pPr>
        <w:pStyle w:val="4"/>
        <w:spacing w:before="0" w:after="0" w:line="360" w:lineRule="auto"/>
        <w:ind w:firstLine="562" w:firstLineChars="200"/>
        <w:jc w:val="both"/>
        <w:rPr>
          <w:rFonts w:ascii="宋体" w:hAnsi="宋体" w:eastAsia="宋体"/>
          <w:b w:val="0"/>
          <w:bCs w:val="0"/>
          <w:sz w:val="28"/>
          <w:szCs w:val="28"/>
        </w:rPr>
      </w:pPr>
      <w:bookmarkStart w:id="58" w:name="_Toc110542609"/>
      <w:r>
        <w:rPr>
          <w:rFonts w:hint="eastAsia" w:ascii="宋体" w:hAnsi="宋体" w:eastAsia="宋体" w:cs="Times New Roman"/>
          <w:sz w:val="28"/>
          <w:szCs w:val="28"/>
        </w:rPr>
        <w:t>（一）</w:t>
      </w:r>
      <w:r>
        <w:rPr>
          <w:rFonts w:hint="eastAsia" w:ascii="宋体" w:hAnsi="宋体" w:eastAsia="宋体"/>
          <w:sz w:val="28"/>
          <w:szCs w:val="28"/>
        </w:rPr>
        <w:t>强化政府主导，明确部门职责分工</w:t>
      </w:r>
      <w:bookmarkEnd w:id="58"/>
    </w:p>
    <w:p>
      <w:pPr>
        <w:spacing w:line="360" w:lineRule="auto"/>
        <w:ind w:firstLine="560" w:firstLineChars="200"/>
        <w:rPr>
          <w:sz w:val="28"/>
          <w:szCs w:val="28"/>
        </w:rPr>
      </w:pPr>
      <w:bookmarkStart w:id="59" w:name="_Toc326180061"/>
      <w:r>
        <w:rPr>
          <w:rFonts w:hint="eastAsia"/>
          <w:sz w:val="28"/>
          <w:szCs w:val="28"/>
        </w:rPr>
        <w:t>明确地方政府在地质灾害防治工作中的主体责任，分级负责。在市政府的统一领导下，相关部门密切配合，各负其责，分工协作，共同做好地质灾害防治工作。自然资源部门会同气象、应急、水利、交通、建设等部门，加强地质灾害点的动态巡查、排查、监测等。</w:t>
      </w:r>
    </w:p>
    <w:p>
      <w:pPr>
        <w:pStyle w:val="4"/>
        <w:spacing w:before="0" w:after="0" w:line="360" w:lineRule="auto"/>
        <w:ind w:firstLine="562" w:firstLineChars="200"/>
        <w:jc w:val="both"/>
        <w:rPr>
          <w:rFonts w:asciiTheme="minorEastAsia" w:hAnsiTheme="minorEastAsia"/>
          <w:b w:val="0"/>
          <w:bCs w:val="0"/>
          <w:sz w:val="28"/>
          <w:szCs w:val="28"/>
        </w:rPr>
      </w:pPr>
      <w:bookmarkStart w:id="60" w:name="_Toc14742"/>
      <w:bookmarkStart w:id="61" w:name="_Toc110542610"/>
      <w:bookmarkStart w:id="62" w:name="_Toc20522"/>
      <w:bookmarkStart w:id="63" w:name="_Toc466793193"/>
      <w:bookmarkStart w:id="64" w:name="_Toc28607"/>
      <w:r>
        <w:rPr>
          <w:rFonts w:hint="eastAsia" w:ascii="Times New Roman" w:hAnsi="Times New Roman" w:cs="Times New Roman"/>
          <w:sz w:val="28"/>
          <w:szCs w:val="28"/>
        </w:rPr>
        <w:t>（二）</w:t>
      </w:r>
      <w:r>
        <w:rPr>
          <w:rFonts w:hint="eastAsia" w:asciiTheme="minorEastAsia" w:hAnsiTheme="minorEastAsia"/>
          <w:sz w:val="28"/>
          <w:szCs w:val="28"/>
        </w:rPr>
        <w:t>加强组织领导，</w:t>
      </w:r>
      <w:bookmarkEnd w:id="59"/>
      <w:r>
        <w:rPr>
          <w:rFonts w:hint="eastAsia" w:asciiTheme="minorEastAsia" w:hAnsiTheme="minorEastAsia"/>
          <w:sz w:val="28"/>
          <w:szCs w:val="28"/>
        </w:rPr>
        <w:t>防灾责任落实到位</w:t>
      </w:r>
      <w:bookmarkEnd w:id="60"/>
      <w:bookmarkEnd w:id="61"/>
      <w:bookmarkEnd w:id="62"/>
      <w:bookmarkEnd w:id="63"/>
      <w:bookmarkEnd w:id="64"/>
    </w:p>
    <w:p>
      <w:pPr>
        <w:spacing w:line="360" w:lineRule="auto"/>
        <w:ind w:firstLine="560" w:firstLineChars="200"/>
        <w:rPr>
          <w:sz w:val="28"/>
          <w:szCs w:val="28"/>
        </w:rPr>
      </w:pPr>
      <w:r>
        <w:rPr>
          <w:rFonts w:hint="eastAsia"/>
          <w:sz w:val="28"/>
          <w:szCs w:val="28"/>
        </w:rPr>
        <w:t>地方政府要切实加强领导，把地质灾害防治列入重要议事日程，要将地质灾害防治工作列入重要内容，做到把经济建设和社会发展规划与防灾减灾工作的总体部署结合起来。</w:t>
      </w:r>
    </w:p>
    <w:p>
      <w:pPr>
        <w:spacing w:line="360" w:lineRule="auto"/>
        <w:ind w:firstLine="560" w:firstLineChars="200"/>
        <w:rPr>
          <w:sz w:val="28"/>
          <w:szCs w:val="28"/>
        </w:rPr>
      </w:pPr>
      <w:r>
        <w:rPr>
          <w:rFonts w:hint="eastAsia"/>
          <w:sz w:val="28"/>
          <w:szCs w:val="28"/>
        </w:rPr>
        <w:t>地方政府主要负责人对本地区地质灾害防治工作负总责，建立完善逐级负责制，地质灾害易发区苏木（镇）政府分管领导及主管部门负责人要督促检查防灾责任落实情况，确保防治责任和措施层层落到实处。</w:t>
      </w:r>
    </w:p>
    <w:p>
      <w:pPr>
        <w:pStyle w:val="4"/>
        <w:spacing w:before="0" w:after="0" w:line="360" w:lineRule="auto"/>
        <w:ind w:firstLine="562" w:firstLineChars="200"/>
        <w:jc w:val="both"/>
        <w:rPr>
          <w:rFonts w:asciiTheme="minorEastAsia" w:hAnsiTheme="minorEastAsia"/>
          <w:b w:val="0"/>
          <w:bCs w:val="0"/>
          <w:sz w:val="28"/>
          <w:szCs w:val="28"/>
        </w:rPr>
      </w:pPr>
      <w:bookmarkStart w:id="65" w:name="_Toc110542611"/>
      <w:bookmarkStart w:id="66" w:name="_Toc461"/>
      <w:bookmarkStart w:id="67" w:name="_Toc466793194"/>
      <w:bookmarkStart w:id="68" w:name="_Toc15653"/>
      <w:bookmarkStart w:id="69" w:name="_Toc22550"/>
      <w:r>
        <w:rPr>
          <w:rFonts w:hint="eastAsia" w:ascii="Times New Roman" w:hAnsi="Times New Roman" w:cs="Times New Roman"/>
          <w:sz w:val="28"/>
          <w:szCs w:val="28"/>
        </w:rPr>
        <w:t>（三）</w:t>
      </w:r>
      <w:r>
        <w:rPr>
          <w:rFonts w:hint="eastAsia" w:asciiTheme="minorEastAsia" w:hAnsiTheme="minorEastAsia"/>
          <w:sz w:val="28"/>
          <w:szCs w:val="28"/>
        </w:rPr>
        <w:t>坚持依法行政，确保依法依规开展</w:t>
      </w:r>
      <w:bookmarkEnd w:id="65"/>
    </w:p>
    <w:p>
      <w:pPr>
        <w:spacing w:line="360" w:lineRule="auto"/>
        <w:ind w:firstLine="560" w:firstLineChars="200"/>
        <w:rPr>
          <w:sz w:val="28"/>
          <w:szCs w:val="28"/>
        </w:rPr>
      </w:pPr>
      <w:r>
        <w:rPr>
          <w:rFonts w:asciiTheme="minorEastAsia" w:hAnsiTheme="minorEastAsia"/>
          <w:sz w:val="28"/>
          <w:szCs w:val="28"/>
        </w:rPr>
        <w:t>各级政府和部门要严格按照《地质灾害防治条例》和《国务院关于加强地质灾害防治工作的决定》要求，加强协调沟通，全面落实地质灾害防治工作</w:t>
      </w:r>
      <w:r>
        <w:rPr>
          <w:rFonts w:hint="eastAsia" w:asciiTheme="minorEastAsia" w:hAnsiTheme="minorEastAsia"/>
          <w:sz w:val="28"/>
          <w:szCs w:val="28"/>
        </w:rPr>
        <w:t>，</w:t>
      </w:r>
      <w:r>
        <w:rPr>
          <w:rFonts w:hint="eastAsia"/>
          <w:sz w:val="28"/>
          <w:szCs w:val="28"/>
        </w:rPr>
        <w:t>在工程建设中严格落实地质灾害危险性评估制度，尽量避免人为活动引发地质灾害。</w:t>
      </w:r>
    </w:p>
    <w:bookmarkEnd w:id="66"/>
    <w:bookmarkEnd w:id="67"/>
    <w:bookmarkEnd w:id="68"/>
    <w:bookmarkEnd w:id="69"/>
    <w:p>
      <w:pPr>
        <w:pStyle w:val="4"/>
        <w:spacing w:before="0" w:after="0" w:line="360" w:lineRule="auto"/>
        <w:ind w:firstLine="562" w:firstLineChars="200"/>
        <w:jc w:val="both"/>
        <w:rPr>
          <w:rFonts w:asciiTheme="minorEastAsia" w:hAnsiTheme="minorEastAsia"/>
          <w:b w:val="0"/>
          <w:bCs w:val="0"/>
          <w:sz w:val="28"/>
          <w:szCs w:val="28"/>
        </w:rPr>
      </w:pPr>
      <w:bookmarkStart w:id="70" w:name="_Toc78862274"/>
      <w:bookmarkStart w:id="71" w:name="_Toc326180063"/>
      <w:bookmarkStart w:id="72" w:name="_Toc28677"/>
      <w:bookmarkStart w:id="73" w:name="_Toc8126"/>
      <w:bookmarkStart w:id="74" w:name="_Toc466793195"/>
      <w:bookmarkStart w:id="75" w:name="_Toc110542612"/>
      <w:bookmarkStart w:id="76" w:name="_Toc24634"/>
      <w:r>
        <w:rPr>
          <w:rFonts w:hint="eastAsia" w:ascii="Times New Roman" w:hAnsi="Times New Roman" w:cs="Times New Roman"/>
          <w:sz w:val="28"/>
          <w:szCs w:val="28"/>
        </w:rPr>
        <w:t>（四）</w:t>
      </w:r>
      <w:r>
        <w:rPr>
          <w:rFonts w:hint="eastAsia" w:asciiTheme="minorEastAsia" w:hAnsiTheme="minorEastAsia"/>
          <w:sz w:val="28"/>
          <w:szCs w:val="28"/>
        </w:rPr>
        <w:t>规范资金投入</w:t>
      </w:r>
      <w:bookmarkEnd w:id="70"/>
      <w:bookmarkEnd w:id="71"/>
      <w:r>
        <w:rPr>
          <w:rFonts w:hint="eastAsia" w:asciiTheme="minorEastAsia" w:hAnsiTheme="minorEastAsia"/>
          <w:sz w:val="28"/>
          <w:szCs w:val="28"/>
        </w:rPr>
        <w:t>，建立经费保障机制</w:t>
      </w:r>
      <w:bookmarkEnd w:id="72"/>
      <w:bookmarkEnd w:id="73"/>
      <w:bookmarkEnd w:id="74"/>
      <w:bookmarkEnd w:id="75"/>
      <w:bookmarkEnd w:id="76"/>
    </w:p>
    <w:p>
      <w:pPr>
        <w:spacing w:line="360" w:lineRule="auto"/>
        <w:ind w:firstLine="560" w:firstLineChars="200"/>
        <w:jc w:val="both"/>
        <w:rPr>
          <w:rFonts w:asciiTheme="minorEastAsia" w:hAnsiTheme="minorEastAsia"/>
          <w:sz w:val="28"/>
          <w:szCs w:val="28"/>
          <w:highlight w:val="yellow"/>
        </w:rPr>
      </w:pPr>
      <w:r>
        <w:rPr>
          <w:rFonts w:hint="eastAsia"/>
          <w:sz w:val="28"/>
          <w:szCs w:val="28"/>
        </w:rPr>
        <w:t>地质灾害防治工程资金投入大，资金来源应采取多渠道、多元化、多层次筹措。</w:t>
      </w:r>
      <w:r>
        <w:rPr>
          <w:rFonts w:asciiTheme="minorEastAsia" w:hAnsiTheme="minorEastAsia"/>
          <w:sz w:val="28"/>
          <w:szCs w:val="28"/>
        </w:rPr>
        <w:t>根据“谁引发、谁治理，谁受益、谁治理”的原则，</w:t>
      </w:r>
      <w:r>
        <w:rPr>
          <w:rFonts w:hint="eastAsia"/>
          <w:sz w:val="28"/>
          <w:szCs w:val="28"/>
        </w:rPr>
        <w:t>因工程建设等人为活动引发的地质灾害的治理费用，由责任单位承担治理责任。因自然因素造成的地质灾害的防治经费，依据地方事权划分，列入地方各级政府的财政预算，</w:t>
      </w:r>
      <w:r>
        <w:rPr>
          <w:rFonts w:asciiTheme="minorEastAsia" w:hAnsiTheme="minorEastAsia"/>
          <w:sz w:val="28"/>
          <w:szCs w:val="28"/>
        </w:rPr>
        <w:t>建立地质灾害防治专项资金保障机制。</w:t>
      </w:r>
    </w:p>
    <w:p>
      <w:pPr>
        <w:spacing w:line="360" w:lineRule="auto"/>
        <w:ind w:firstLine="560" w:firstLineChars="200"/>
        <w:jc w:val="both"/>
        <w:rPr>
          <w:rFonts w:asciiTheme="minorEastAsia" w:hAnsiTheme="minorEastAsia"/>
          <w:sz w:val="28"/>
          <w:szCs w:val="28"/>
        </w:rPr>
      </w:pPr>
      <w:r>
        <w:rPr>
          <w:rFonts w:asciiTheme="minorEastAsia" w:hAnsiTheme="minorEastAsia"/>
          <w:sz w:val="28"/>
          <w:szCs w:val="28"/>
        </w:rPr>
        <w:t>地方政府应采取必要的鼓励性政策和措施，把地质灾害防治与水利建设、交通建设、城市建设、防汛抗旱、</w:t>
      </w:r>
      <w:r>
        <w:rPr>
          <w:rFonts w:hint="eastAsia" w:asciiTheme="minorEastAsia" w:hAnsiTheme="minorEastAsia"/>
          <w:sz w:val="28"/>
          <w:szCs w:val="28"/>
        </w:rPr>
        <w:t>乡村振兴</w:t>
      </w:r>
      <w:r>
        <w:rPr>
          <w:rFonts w:asciiTheme="minorEastAsia" w:hAnsiTheme="minorEastAsia"/>
          <w:sz w:val="28"/>
          <w:szCs w:val="28"/>
        </w:rPr>
        <w:t>等结合起来，保证地质灾害防灾经费的来源。</w:t>
      </w:r>
    </w:p>
    <w:p>
      <w:pPr>
        <w:pStyle w:val="4"/>
        <w:spacing w:before="0" w:after="0" w:line="360" w:lineRule="auto"/>
        <w:ind w:firstLine="562" w:firstLineChars="200"/>
        <w:jc w:val="both"/>
        <w:rPr>
          <w:rFonts w:asciiTheme="minorEastAsia" w:hAnsiTheme="minorEastAsia"/>
          <w:b w:val="0"/>
          <w:bCs w:val="0"/>
          <w:sz w:val="28"/>
          <w:szCs w:val="28"/>
        </w:rPr>
      </w:pPr>
      <w:bookmarkStart w:id="77" w:name="_Toc78862275"/>
      <w:bookmarkStart w:id="78" w:name="_Toc326180064"/>
      <w:bookmarkStart w:id="79" w:name="_Toc110542613"/>
      <w:bookmarkStart w:id="80" w:name="_Toc31842"/>
      <w:bookmarkStart w:id="81" w:name="_Toc17110"/>
      <w:bookmarkStart w:id="82" w:name="_Toc1413"/>
      <w:bookmarkStart w:id="83" w:name="_Toc466793197"/>
      <w:r>
        <w:rPr>
          <w:rFonts w:hint="eastAsia" w:ascii="Times New Roman" w:hAnsi="Times New Roman" w:cs="Times New Roman"/>
          <w:sz w:val="28"/>
          <w:szCs w:val="28"/>
        </w:rPr>
        <w:t>（五）</w:t>
      </w:r>
      <w:r>
        <w:rPr>
          <w:rFonts w:hint="eastAsia" w:asciiTheme="minorEastAsia" w:hAnsiTheme="minorEastAsia"/>
          <w:sz w:val="28"/>
          <w:szCs w:val="28"/>
        </w:rPr>
        <w:t>加强宣传</w:t>
      </w:r>
      <w:bookmarkEnd w:id="77"/>
      <w:bookmarkEnd w:id="78"/>
      <w:r>
        <w:rPr>
          <w:rFonts w:hint="eastAsia" w:asciiTheme="minorEastAsia" w:hAnsiTheme="minorEastAsia"/>
          <w:sz w:val="28"/>
          <w:szCs w:val="28"/>
        </w:rPr>
        <w:t>培训，提高防灾减灾能力</w:t>
      </w:r>
      <w:bookmarkEnd w:id="79"/>
      <w:bookmarkEnd w:id="80"/>
      <w:bookmarkEnd w:id="81"/>
      <w:bookmarkEnd w:id="82"/>
      <w:bookmarkEnd w:id="83"/>
    </w:p>
    <w:p>
      <w:pPr>
        <w:spacing w:line="360" w:lineRule="auto"/>
        <w:ind w:firstLine="560" w:firstLineChars="200"/>
        <w:rPr>
          <w:sz w:val="28"/>
          <w:szCs w:val="28"/>
        </w:rPr>
      </w:pPr>
      <w:r>
        <w:rPr>
          <w:rFonts w:hint="eastAsia"/>
          <w:sz w:val="28"/>
          <w:szCs w:val="28"/>
        </w:rPr>
        <w:t>各级政府和地质灾害防治主管部门，一是要充分利用各种舆论媒体，广泛宣传防灾减灾的重要意义，传播减灾基本知识和技能；二是定期对减灾科技、工程、教育和管理人员进行综合减灾培训，提高各级减灾管理人员的管理水平。</w:t>
      </w:r>
    </w:p>
    <w:p>
      <w:pPr>
        <w:spacing w:line="360" w:lineRule="auto"/>
        <w:ind w:firstLine="560" w:firstLineChars="200"/>
        <w:jc w:val="both"/>
        <w:rPr>
          <w:sz w:val="28"/>
          <w:szCs w:val="28"/>
        </w:rPr>
      </w:pPr>
      <w:r>
        <w:rPr>
          <w:rFonts w:hint="eastAsia"/>
          <w:sz w:val="28"/>
          <w:szCs w:val="28"/>
        </w:rPr>
        <w:t>地方各级政府及有关部门要广泛开展地质灾害识灾防灾、灾情报告、避险自救等知识的宣传普及，增强全社会预防地质灾害的意识和自我保护能力。地质灾害易发区苏木（镇）要定期组织基层组织负责人、群测群防员和防灾责任人参加地质灾害防治知识培训。</w:t>
      </w:r>
    </w:p>
    <w:p>
      <w:pPr>
        <w:spacing w:line="360" w:lineRule="auto"/>
        <w:jc w:val="both"/>
        <w:rPr>
          <w:sz w:val="28"/>
          <w:szCs w:val="28"/>
          <w:highlight w:val="yellow"/>
        </w:rPr>
      </w:pPr>
    </w:p>
    <w:p>
      <w:pPr>
        <w:spacing w:line="360" w:lineRule="auto"/>
        <w:ind w:firstLine="560"/>
        <w:jc w:val="both"/>
        <w:rPr>
          <w:sz w:val="28"/>
          <w:szCs w:val="28"/>
          <w:highlight w:val="yellow"/>
        </w:rPr>
      </w:pPr>
    </w:p>
    <w:p>
      <w:pPr>
        <w:spacing w:line="360" w:lineRule="auto"/>
        <w:ind w:firstLine="560"/>
        <w:jc w:val="both"/>
        <w:rPr>
          <w:sz w:val="28"/>
          <w:szCs w:val="28"/>
          <w:highlight w:val="yellow"/>
        </w:rPr>
        <w:sectPr>
          <w:pgSz w:w="11906" w:h="16838"/>
          <w:pgMar w:top="1440" w:right="1800" w:bottom="1440" w:left="1800" w:header="851" w:footer="992" w:gutter="0"/>
          <w:cols w:space="425" w:num="1"/>
          <w:docGrid w:type="lines" w:linePitch="312" w:charSpace="0"/>
        </w:sectPr>
      </w:pPr>
    </w:p>
    <w:p>
      <w:pPr>
        <w:ind w:firstLine="241" w:firstLineChars="100"/>
        <w:jc w:val="center"/>
        <w:rPr>
          <w:rFonts w:ascii="宋体" w:hAnsi="宋体" w:eastAsia="宋体"/>
          <w:b/>
          <w:bCs/>
          <w:color w:val="FF0000"/>
          <w:sz w:val="24"/>
        </w:rPr>
      </w:pPr>
      <w:r>
        <w:rPr>
          <w:rFonts w:hint="eastAsia" w:ascii="宋体" w:hAnsi="宋体" w:eastAsia="宋体" w:cs="Tahoma"/>
          <w:b/>
          <w:bCs/>
          <w:color w:val="000000"/>
          <w:sz w:val="24"/>
        </w:rPr>
        <w:t>附表</w:t>
      </w:r>
      <w:r>
        <w:rPr>
          <w:rFonts w:hint="eastAsia" w:ascii="宋体" w:hAnsi="宋体" w:eastAsia="宋体"/>
          <w:b/>
          <w:bCs/>
          <w:color w:val="000000"/>
          <w:sz w:val="24"/>
        </w:rPr>
        <w:t>1</w:t>
      </w:r>
      <w:r>
        <w:rPr>
          <w:rFonts w:hint="eastAsia" w:ascii="宋体" w:hAnsi="宋体" w:eastAsia="宋体"/>
          <w:b/>
          <w:bCs/>
          <w:sz w:val="24"/>
        </w:rPr>
        <w:t xml:space="preserve">       锡林浩特市地质灾害点发育特征表</w:t>
      </w:r>
    </w:p>
    <w:tbl>
      <w:tblPr>
        <w:tblStyle w:val="15"/>
        <w:tblW w:w="14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290"/>
        <w:gridCol w:w="719"/>
        <w:gridCol w:w="300"/>
        <w:gridCol w:w="1281"/>
        <w:gridCol w:w="1201"/>
        <w:gridCol w:w="93"/>
        <w:gridCol w:w="628"/>
        <w:gridCol w:w="522"/>
        <w:gridCol w:w="340"/>
        <w:gridCol w:w="379"/>
        <w:gridCol w:w="463"/>
        <w:gridCol w:w="1598"/>
        <w:gridCol w:w="1580"/>
        <w:gridCol w:w="1295"/>
        <w:gridCol w:w="381"/>
        <w:gridCol w:w="719"/>
        <w:gridCol w:w="1053"/>
        <w:gridCol w:w="528"/>
        <w:gridCol w:w="909"/>
        <w:gridCol w:w="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4" w:type="dxa"/>
            <w:gridSpan w:val="2"/>
            <w:vMerge w:val="restart"/>
            <w:vAlign w:val="center"/>
          </w:tcPr>
          <w:p>
            <w:pPr>
              <w:jc w:val="center"/>
              <w:rPr>
                <w:b/>
                <w:bCs/>
                <w:szCs w:val="21"/>
              </w:rPr>
            </w:pPr>
            <w:r>
              <w:rPr>
                <w:rFonts w:hint="eastAsia"/>
                <w:b/>
                <w:bCs/>
                <w:szCs w:val="21"/>
              </w:rPr>
              <w:t>序号</w:t>
            </w:r>
          </w:p>
        </w:tc>
        <w:tc>
          <w:tcPr>
            <w:tcW w:w="719" w:type="dxa"/>
            <w:vMerge w:val="restart"/>
            <w:vAlign w:val="center"/>
          </w:tcPr>
          <w:p>
            <w:pPr>
              <w:jc w:val="center"/>
              <w:rPr>
                <w:b/>
                <w:bCs/>
                <w:szCs w:val="21"/>
              </w:rPr>
            </w:pPr>
            <w:r>
              <w:rPr>
                <w:rFonts w:hint="eastAsia"/>
                <w:b/>
                <w:bCs/>
                <w:szCs w:val="21"/>
              </w:rPr>
              <w:t>野外编号</w:t>
            </w:r>
          </w:p>
        </w:tc>
        <w:tc>
          <w:tcPr>
            <w:tcW w:w="1581" w:type="dxa"/>
            <w:gridSpan w:val="2"/>
            <w:vMerge w:val="restart"/>
            <w:vAlign w:val="center"/>
          </w:tcPr>
          <w:p>
            <w:pPr>
              <w:jc w:val="center"/>
              <w:rPr>
                <w:b/>
                <w:bCs/>
                <w:szCs w:val="21"/>
              </w:rPr>
            </w:pPr>
            <w:r>
              <w:rPr>
                <w:rFonts w:hint="eastAsia"/>
                <w:b/>
                <w:bCs/>
                <w:szCs w:val="21"/>
              </w:rPr>
              <w:t>灾害点位置</w:t>
            </w:r>
          </w:p>
        </w:tc>
        <w:tc>
          <w:tcPr>
            <w:tcW w:w="2444" w:type="dxa"/>
            <w:gridSpan w:val="4"/>
            <w:vAlign w:val="center"/>
          </w:tcPr>
          <w:p>
            <w:pPr>
              <w:jc w:val="center"/>
              <w:rPr>
                <w:b/>
                <w:bCs/>
                <w:szCs w:val="21"/>
              </w:rPr>
            </w:pPr>
            <w:r>
              <w:rPr>
                <w:rFonts w:hint="eastAsia"/>
                <w:b/>
                <w:bCs/>
                <w:szCs w:val="21"/>
              </w:rPr>
              <w:t>地理坐标</w:t>
            </w:r>
          </w:p>
        </w:tc>
        <w:tc>
          <w:tcPr>
            <w:tcW w:w="719" w:type="dxa"/>
            <w:gridSpan w:val="2"/>
            <w:vMerge w:val="restart"/>
            <w:vAlign w:val="center"/>
          </w:tcPr>
          <w:p>
            <w:pPr>
              <w:rPr>
                <w:b/>
                <w:bCs/>
                <w:szCs w:val="21"/>
              </w:rPr>
            </w:pPr>
            <w:r>
              <w:rPr>
                <w:rFonts w:hint="eastAsia"/>
                <w:b/>
                <w:bCs/>
                <w:szCs w:val="21"/>
              </w:rPr>
              <w:t>灾害</w:t>
            </w:r>
          </w:p>
          <w:p>
            <w:pPr>
              <w:rPr>
                <w:b/>
                <w:bCs/>
                <w:szCs w:val="21"/>
              </w:rPr>
            </w:pPr>
            <w:r>
              <w:rPr>
                <w:rFonts w:hint="eastAsia"/>
                <w:b/>
                <w:bCs/>
                <w:szCs w:val="21"/>
              </w:rPr>
              <w:t>类型</w:t>
            </w:r>
          </w:p>
        </w:tc>
        <w:tc>
          <w:tcPr>
            <w:tcW w:w="463" w:type="dxa"/>
            <w:vMerge w:val="restart"/>
            <w:vAlign w:val="center"/>
          </w:tcPr>
          <w:p>
            <w:pPr>
              <w:jc w:val="center"/>
              <w:rPr>
                <w:b/>
                <w:bCs/>
                <w:szCs w:val="21"/>
              </w:rPr>
            </w:pPr>
            <w:r>
              <w:rPr>
                <w:rFonts w:hint="eastAsia"/>
                <w:b/>
                <w:bCs/>
                <w:szCs w:val="21"/>
              </w:rPr>
              <w:t>规模</w:t>
            </w:r>
          </w:p>
        </w:tc>
        <w:tc>
          <w:tcPr>
            <w:tcW w:w="4854" w:type="dxa"/>
            <w:gridSpan w:val="4"/>
            <w:vMerge w:val="restart"/>
            <w:vAlign w:val="center"/>
          </w:tcPr>
          <w:p>
            <w:pPr>
              <w:jc w:val="center"/>
              <w:rPr>
                <w:b/>
                <w:bCs/>
                <w:szCs w:val="21"/>
              </w:rPr>
            </w:pPr>
            <w:r>
              <w:rPr>
                <w:rFonts w:hint="eastAsia"/>
                <w:b/>
                <w:bCs/>
                <w:szCs w:val="21"/>
              </w:rPr>
              <w:t>发育特征</w:t>
            </w:r>
          </w:p>
        </w:tc>
        <w:tc>
          <w:tcPr>
            <w:tcW w:w="719" w:type="dxa"/>
            <w:vMerge w:val="restart"/>
            <w:vAlign w:val="center"/>
          </w:tcPr>
          <w:p>
            <w:pPr>
              <w:jc w:val="center"/>
              <w:rPr>
                <w:b/>
                <w:bCs/>
                <w:szCs w:val="21"/>
              </w:rPr>
            </w:pPr>
            <w:r>
              <w:rPr>
                <w:rFonts w:hint="eastAsia"/>
                <w:b/>
                <w:bCs/>
                <w:szCs w:val="21"/>
              </w:rPr>
              <w:t>灾情</w:t>
            </w:r>
          </w:p>
        </w:tc>
        <w:tc>
          <w:tcPr>
            <w:tcW w:w="1581" w:type="dxa"/>
            <w:gridSpan w:val="2"/>
            <w:vMerge w:val="restart"/>
            <w:vAlign w:val="center"/>
          </w:tcPr>
          <w:p>
            <w:pPr>
              <w:jc w:val="center"/>
              <w:rPr>
                <w:b/>
                <w:bCs/>
                <w:szCs w:val="21"/>
              </w:rPr>
            </w:pPr>
            <w:r>
              <w:rPr>
                <w:rFonts w:hint="eastAsia"/>
                <w:b/>
                <w:bCs/>
                <w:szCs w:val="21"/>
              </w:rPr>
              <w:t>危害程度</w:t>
            </w:r>
          </w:p>
        </w:tc>
        <w:tc>
          <w:tcPr>
            <w:tcW w:w="1170" w:type="dxa"/>
            <w:gridSpan w:val="2"/>
            <w:vMerge w:val="restart"/>
            <w:vAlign w:val="center"/>
          </w:tcPr>
          <w:p>
            <w:pPr>
              <w:jc w:val="center"/>
              <w:rPr>
                <w:b/>
                <w:bCs/>
                <w:szCs w:val="21"/>
              </w:rPr>
            </w:pPr>
            <w:r>
              <w:rPr>
                <w:rFonts w:hint="eastAsia"/>
                <w:b/>
                <w:bCs/>
                <w:szCs w:val="21"/>
              </w:rPr>
              <w:t>引发因素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4" w:type="dxa"/>
            <w:gridSpan w:val="2"/>
            <w:vMerge w:val="continue"/>
            <w:vAlign w:val="center"/>
          </w:tcPr>
          <w:p>
            <w:pPr>
              <w:rPr>
                <w:rFonts w:ascii="宋体" w:hAnsi="宋体"/>
                <w:szCs w:val="21"/>
                <w:highlight w:val="yellow"/>
              </w:rPr>
            </w:pPr>
          </w:p>
        </w:tc>
        <w:tc>
          <w:tcPr>
            <w:tcW w:w="719" w:type="dxa"/>
            <w:vMerge w:val="continue"/>
            <w:vAlign w:val="center"/>
          </w:tcPr>
          <w:p>
            <w:pPr>
              <w:rPr>
                <w:rFonts w:ascii="宋体" w:hAnsi="宋体"/>
                <w:szCs w:val="21"/>
                <w:highlight w:val="yellow"/>
              </w:rPr>
            </w:pPr>
          </w:p>
        </w:tc>
        <w:tc>
          <w:tcPr>
            <w:tcW w:w="1581" w:type="dxa"/>
            <w:gridSpan w:val="2"/>
            <w:vMerge w:val="continue"/>
            <w:vAlign w:val="center"/>
          </w:tcPr>
          <w:p>
            <w:pPr>
              <w:rPr>
                <w:rFonts w:ascii="宋体" w:hAnsi="宋体"/>
                <w:szCs w:val="21"/>
                <w:highlight w:val="yellow"/>
              </w:rPr>
            </w:pPr>
          </w:p>
        </w:tc>
        <w:tc>
          <w:tcPr>
            <w:tcW w:w="1294" w:type="dxa"/>
            <w:gridSpan w:val="2"/>
            <w:vAlign w:val="center"/>
          </w:tcPr>
          <w:p>
            <w:pPr>
              <w:jc w:val="center"/>
              <w:rPr>
                <w:rFonts w:ascii="宋体" w:hAnsi="宋体"/>
                <w:szCs w:val="21"/>
              </w:rPr>
            </w:pPr>
            <w:r>
              <w:rPr>
                <w:rFonts w:hint="eastAsia" w:ascii="宋体" w:hAnsi="宋体"/>
                <w:szCs w:val="21"/>
              </w:rPr>
              <w:t>E</w:t>
            </w:r>
          </w:p>
        </w:tc>
        <w:tc>
          <w:tcPr>
            <w:tcW w:w="1150" w:type="dxa"/>
            <w:gridSpan w:val="2"/>
            <w:vAlign w:val="center"/>
          </w:tcPr>
          <w:p>
            <w:pPr>
              <w:jc w:val="center"/>
              <w:rPr>
                <w:rFonts w:ascii="宋体" w:hAnsi="宋体"/>
                <w:szCs w:val="21"/>
              </w:rPr>
            </w:pPr>
            <w:r>
              <w:rPr>
                <w:rFonts w:hint="eastAsia" w:ascii="宋体" w:hAnsi="宋体"/>
                <w:szCs w:val="21"/>
              </w:rPr>
              <w:t>N</w:t>
            </w:r>
          </w:p>
        </w:tc>
        <w:tc>
          <w:tcPr>
            <w:tcW w:w="719" w:type="dxa"/>
            <w:gridSpan w:val="2"/>
            <w:vMerge w:val="continue"/>
            <w:vAlign w:val="center"/>
          </w:tcPr>
          <w:p>
            <w:pPr>
              <w:rPr>
                <w:rFonts w:ascii="宋体" w:hAnsi="宋体"/>
                <w:szCs w:val="21"/>
                <w:highlight w:val="yellow"/>
              </w:rPr>
            </w:pPr>
          </w:p>
        </w:tc>
        <w:tc>
          <w:tcPr>
            <w:tcW w:w="463" w:type="dxa"/>
            <w:vMerge w:val="continue"/>
            <w:vAlign w:val="center"/>
          </w:tcPr>
          <w:p>
            <w:pPr>
              <w:rPr>
                <w:rFonts w:ascii="宋体" w:hAnsi="宋体"/>
                <w:szCs w:val="21"/>
                <w:highlight w:val="yellow"/>
              </w:rPr>
            </w:pPr>
          </w:p>
        </w:tc>
        <w:tc>
          <w:tcPr>
            <w:tcW w:w="4854" w:type="dxa"/>
            <w:gridSpan w:val="4"/>
            <w:vMerge w:val="continue"/>
            <w:vAlign w:val="center"/>
          </w:tcPr>
          <w:p>
            <w:pPr>
              <w:jc w:val="center"/>
              <w:rPr>
                <w:rFonts w:ascii="宋体" w:hAnsi="宋体"/>
                <w:spacing w:val="100"/>
                <w:szCs w:val="21"/>
                <w:highlight w:val="yellow"/>
              </w:rPr>
            </w:pPr>
          </w:p>
        </w:tc>
        <w:tc>
          <w:tcPr>
            <w:tcW w:w="719" w:type="dxa"/>
            <w:vMerge w:val="continue"/>
            <w:vAlign w:val="center"/>
          </w:tcPr>
          <w:p>
            <w:pPr>
              <w:jc w:val="center"/>
              <w:rPr>
                <w:rFonts w:ascii="宋体" w:hAnsi="宋体"/>
                <w:szCs w:val="21"/>
                <w:highlight w:val="yellow"/>
              </w:rPr>
            </w:pPr>
          </w:p>
        </w:tc>
        <w:tc>
          <w:tcPr>
            <w:tcW w:w="1581" w:type="dxa"/>
            <w:gridSpan w:val="2"/>
            <w:vMerge w:val="continue"/>
            <w:vAlign w:val="center"/>
          </w:tcPr>
          <w:p>
            <w:pPr>
              <w:rPr>
                <w:rFonts w:ascii="宋体" w:hAnsi="宋体"/>
                <w:spacing w:val="-20"/>
                <w:szCs w:val="21"/>
                <w:highlight w:val="yellow"/>
              </w:rPr>
            </w:pPr>
          </w:p>
        </w:tc>
        <w:tc>
          <w:tcPr>
            <w:tcW w:w="1170" w:type="dxa"/>
            <w:gridSpan w:val="2"/>
            <w:vMerge w:val="continue"/>
            <w:vAlign w:val="center"/>
          </w:tcPr>
          <w:p>
            <w:pPr>
              <w:rPr>
                <w:rFonts w:ascii="宋体" w:hAnsi="宋体"/>
                <w:spacing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4" w:type="dxa"/>
            <w:gridSpan w:val="2"/>
            <w:vAlign w:val="center"/>
          </w:tcPr>
          <w:p>
            <w:pPr>
              <w:jc w:val="center"/>
              <w:rPr>
                <w:rFonts w:ascii="宋体" w:hAnsi="宋体" w:cs="宋体"/>
                <w:szCs w:val="21"/>
              </w:rPr>
            </w:pPr>
            <w:r>
              <w:rPr>
                <w:rFonts w:hint="eastAsia" w:ascii="宋体" w:hAnsi="宋体" w:cs="宋体"/>
                <w:szCs w:val="21"/>
              </w:rPr>
              <w:t>1</w:t>
            </w:r>
          </w:p>
        </w:tc>
        <w:tc>
          <w:tcPr>
            <w:tcW w:w="719" w:type="dxa"/>
            <w:vAlign w:val="center"/>
          </w:tcPr>
          <w:p>
            <w:pPr>
              <w:jc w:val="center"/>
              <w:rPr>
                <w:rFonts w:ascii="宋体" w:hAnsi="宋体" w:cs="宋体"/>
                <w:szCs w:val="21"/>
              </w:rPr>
            </w:pPr>
            <w:r>
              <w:rPr>
                <w:rFonts w:ascii="宋体" w:hAnsi="宋体" w:cs="宋体"/>
                <w:szCs w:val="21"/>
              </w:rPr>
              <w:t>XLHT</w:t>
            </w:r>
            <w:r>
              <w:rPr>
                <w:rFonts w:hint="eastAsia" w:ascii="宋体" w:hAnsi="宋体" w:cs="宋体"/>
                <w:szCs w:val="21"/>
              </w:rPr>
              <w:t xml:space="preserve"> 01</w:t>
            </w:r>
          </w:p>
        </w:tc>
        <w:tc>
          <w:tcPr>
            <w:tcW w:w="1581" w:type="dxa"/>
            <w:gridSpan w:val="2"/>
            <w:vAlign w:val="center"/>
          </w:tcPr>
          <w:p>
            <w:pPr>
              <w:jc w:val="both"/>
              <w:rPr>
                <w:rFonts w:ascii="宋体" w:hAnsi="宋体" w:eastAsia="宋体" w:cs="宋体"/>
                <w:color w:val="000000"/>
                <w:sz w:val="21"/>
                <w:szCs w:val="21"/>
              </w:rPr>
            </w:pPr>
            <w:r>
              <w:rPr>
                <w:rFonts w:hint="eastAsia"/>
                <w:color w:val="000000"/>
                <w:sz w:val="21"/>
                <w:szCs w:val="21"/>
              </w:rPr>
              <w:t>内蒙古宝山宝马矿业有限责任公司煤矿</w:t>
            </w:r>
          </w:p>
        </w:tc>
        <w:tc>
          <w:tcPr>
            <w:tcW w:w="1294" w:type="dxa"/>
            <w:gridSpan w:val="2"/>
            <w:vAlign w:val="center"/>
          </w:tcPr>
          <w:p>
            <w:pPr>
              <w:jc w:val="center"/>
              <w:rPr>
                <w:rFonts w:ascii="宋体" w:hAnsi="宋体" w:cs="宋体"/>
                <w:szCs w:val="21"/>
              </w:rPr>
            </w:pPr>
            <w:r>
              <w:rPr>
                <w:rFonts w:hint="eastAsia" w:ascii="宋体" w:hAnsi="宋体" w:cs="宋体"/>
                <w:szCs w:val="21"/>
              </w:rPr>
              <w:t>116°18′10″～116°18′40″</w:t>
            </w:r>
          </w:p>
        </w:tc>
        <w:tc>
          <w:tcPr>
            <w:tcW w:w="1150" w:type="dxa"/>
            <w:gridSpan w:val="2"/>
            <w:vAlign w:val="center"/>
          </w:tcPr>
          <w:p>
            <w:pPr>
              <w:jc w:val="center"/>
              <w:rPr>
                <w:rFonts w:ascii="宋体" w:hAnsi="宋体" w:cs="宋体"/>
                <w:szCs w:val="21"/>
              </w:rPr>
            </w:pPr>
            <w:r>
              <w:rPr>
                <w:rFonts w:hint="eastAsia" w:ascii="宋体" w:hAnsi="宋体" w:cs="宋体"/>
                <w:szCs w:val="21"/>
              </w:rPr>
              <w:t>44°07′00″～44°07′20″</w:t>
            </w:r>
          </w:p>
        </w:tc>
        <w:tc>
          <w:tcPr>
            <w:tcW w:w="719" w:type="dxa"/>
            <w:gridSpan w:val="2"/>
            <w:vAlign w:val="center"/>
          </w:tcPr>
          <w:p>
            <w:pPr>
              <w:jc w:val="center"/>
              <w:rPr>
                <w:color w:val="000000"/>
                <w:sz w:val="21"/>
                <w:szCs w:val="21"/>
              </w:rPr>
            </w:pPr>
            <w:r>
              <w:rPr>
                <w:rFonts w:hint="eastAsia"/>
                <w:color w:val="000000"/>
                <w:sz w:val="21"/>
                <w:szCs w:val="21"/>
              </w:rPr>
              <w:t>地面塌陷</w:t>
            </w:r>
          </w:p>
        </w:tc>
        <w:tc>
          <w:tcPr>
            <w:tcW w:w="463" w:type="dxa"/>
            <w:vAlign w:val="center"/>
          </w:tcPr>
          <w:p>
            <w:pPr>
              <w:jc w:val="center"/>
              <w:rPr>
                <w:rFonts w:ascii="宋体" w:hAnsi="宋体" w:cs="宋体"/>
                <w:szCs w:val="21"/>
              </w:rPr>
            </w:pPr>
            <w:r>
              <w:rPr>
                <w:rFonts w:hint="eastAsia" w:ascii="宋体" w:hAnsi="宋体" w:cs="宋体"/>
                <w:szCs w:val="21"/>
              </w:rPr>
              <w:t>小型</w:t>
            </w:r>
          </w:p>
        </w:tc>
        <w:tc>
          <w:tcPr>
            <w:tcW w:w="4854" w:type="dxa"/>
            <w:gridSpan w:val="4"/>
            <w:vAlign w:val="center"/>
          </w:tcPr>
          <w:p>
            <w:pPr>
              <w:rPr>
                <w:rFonts w:ascii="宋体" w:hAnsi="宋体" w:cs="宋体"/>
                <w:szCs w:val="21"/>
                <w:highlight w:val="yellow"/>
              </w:rPr>
            </w:pPr>
            <w:r>
              <w:rPr>
                <w:rFonts w:hint="eastAsia" w:ascii="宋体" w:hAnsi="宋体" w:cs="宋体"/>
                <w:szCs w:val="21"/>
              </w:rPr>
              <w:t>地下开采煤矿，地面塌陷面积约500m</w:t>
            </w:r>
            <w:r>
              <w:rPr>
                <w:rFonts w:hint="eastAsia" w:ascii="宋体" w:hAnsi="宋体" w:cs="宋体"/>
                <w:szCs w:val="21"/>
                <w:vertAlign w:val="superscript"/>
              </w:rPr>
              <w:t>2</w:t>
            </w:r>
            <w:r>
              <w:rPr>
                <w:rFonts w:hint="eastAsia" w:ascii="宋体" w:hAnsi="宋体" w:cs="宋体"/>
                <w:szCs w:val="21"/>
              </w:rPr>
              <w:t>，已进行填充、整平、覆土种草加网围栏治理。</w:t>
            </w:r>
          </w:p>
        </w:tc>
        <w:tc>
          <w:tcPr>
            <w:tcW w:w="719" w:type="dxa"/>
            <w:vAlign w:val="center"/>
          </w:tcPr>
          <w:p>
            <w:pPr>
              <w:jc w:val="center"/>
              <w:rPr>
                <w:rFonts w:ascii="宋体" w:hAnsi="宋体" w:cs="宋体"/>
                <w:szCs w:val="21"/>
                <w:highlight w:val="yellow"/>
              </w:rPr>
            </w:pPr>
            <w:r>
              <w:rPr>
                <w:rFonts w:hint="eastAsia" w:ascii="宋体" w:hAnsi="宋体"/>
                <w:szCs w:val="21"/>
              </w:rPr>
              <w:t>无</w:t>
            </w:r>
          </w:p>
        </w:tc>
        <w:tc>
          <w:tcPr>
            <w:tcW w:w="1581" w:type="dxa"/>
            <w:gridSpan w:val="2"/>
            <w:vAlign w:val="center"/>
          </w:tcPr>
          <w:p>
            <w:pPr>
              <w:jc w:val="both"/>
              <w:rPr>
                <w:rFonts w:ascii="宋体" w:hAnsi="宋体" w:cs="宋体"/>
                <w:szCs w:val="21"/>
                <w:highlight w:val="yellow"/>
              </w:rPr>
            </w:pPr>
            <w:r>
              <w:rPr>
                <w:rFonts w:hint="eastAsia" w:ascii="宋体" w:hAnsi="宋体"/>
                <w:szCs w:val="21"/>
              </w:rPr>
              <w:t>威胁矿区人员设备，压覆正在开采的煤层。</w:t>
            </w:r>
          </w:p>
        </w:tc>
        <w:tc>
          <w:tcPr>
            <w:tcW w:w="1170" w:type="dxa"/>
            <w:gridSpan w:val="2"/>
            <w:vAlign w:val="center"/>
          </w:tcPr>
          <w:p>
            <w:pPr>
              <w:jc w:val="center"/>
              <w:rPr>
                <w:rFonts w:ascii="宋体" w:hAnsi="宋体" w:cs="宋体"/>
                <w:szCs w:val="21"/>
                <w:highlight w:val="yellow"/>
              </w:rPr>
            </w:pPr>
            <w:r>
              <w:rPr>
                <w:rFonts w:hint="eastAsia" w:ascii="宋体" w:hAnsi="宋体" w:cs="宋体"/>
                <w:szCs w:val="21"/>
              </w:rPr>
              <w:t>地下开采采空区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4" w:type="dxa"/>
            <w:gridSpan w:val="2"/>
            <w:vAlign w:val="center"/>
          </w:tcPr>
          <w:p>
            <w:pPr>
              <w:jc w:val="center"/>
              <w:rPr>
                <w:rFonts w:ascii="宋体" w:hAnsi="宋体" w:cs="宋体"/>
                <w:szCs w:val="21"/>
              </w:rPr>
            </w:pPr>
            <w:r>
              <w:rPr>
                <w:rFonts w:hint="eastAsia" w:ascii="宋体" w:hAnsi="宋体" w:cs="宋体"/>
                <w:szCs w:val="21"/>
              </w:rPr>
              <w:t>2</w:t>
            </w:r>
          </w:p>
        </w:tc>
        <w:tc>
          <w:tcPr>
            <w:tcW w:w="719" w:type="dxa"/>
            <w:vAlign w:val="center"/>
          </w:tcPr>
          <w:p>
            <w:pPr>
              <w:jc w:val="center"/>
              <w:rPr>
                <w:rFonts w:ascii="宋体" w:hAnsi="宋体" w:cs="宋体"/>
                <w:szCs w:val="21"/>
              </w:rPr>
            </w:pPr>
            <w:r>
              <w:rPr>
                <w:rFonts w:ascii="宋体" w:hAnsi="宋体" w:cs="宋体"/>
                <w:szCs w:val="21"/>
              </w:rPr>
              <w:t>XLHT</w:t>
            </w:r>
            <w:r>
              <w:rPr>
                <w:rFonts w:hint="eastAsia" w:ascii="宋体" w:hAnsi="宋体" w:cs="宋体"/>
                <w:szCs w:val="21"/>
              </w:rPr>
              <w:t xml:space="preserve"> 02</w:t>
            </w:r>
          </w:p>
        </w:tc>
        <w:tc>
          <w:tcPr>
            <w:tcW w:w="1581" w:type="dxa"/>
            <w:gridSpan w:val="2"/>
            <w:vAlign w:val="center"/>
          </w:tcPr>
          <w:p>
            <w:pPr>
              <w:jc w:val="both"/>
              <w:rPr>
                <w:rFonts w:ascii="宋体" w:hAnsi="宋体" w:eastAsia="宋体" w:cs="宋体"/>
                <w:color w:val="000000"/>
                <w:sz w:val="21"/>
                <w:szCs w:val="21"/>
              </w:rPr>
            </w:pPr>
            <w:r>
              <w:rPr>
                <w:rFonts w:hint="eastAsia"/>
                <w:color w:val="000000"/>
                <w:sz w:val="21"/>
                <w:szCs w:val="21"/>
              </w:rPr>
              <w:t>中钢集团锡林浩特萤石有限公司萤石矿</w:t>
            </w:r>
          </w:p>
        </w:tc>
        <w:tc>
          <w:tcPr>
            <w:tcW w:w="1294" w:type="dxa"/>
            <w:gridSpan w:val="2"/>
            <w:vAlign w:val="center"/>
          </w:tcPr>
          <w:p>
            <w:pPr>
              <w:rPr>
                <w:rFonts w:ascii="宋体" w:hAnsi="宋体" w:cs="宋体"/>
                <w:szCs w:val="21"/>
              </w:rPr>
            </w:pPr>
            <w:r>
              <w:rPr>
                <w:rFonts w:hint="eastAsia" w:ascii="宋体" w:hAnsi="宋体" w:cs="宋体"/>
                <w:szCs w:val="21"/>
              </w:rPr>
              <w:t>115°56′16″</w:t>
            </w:r>
          </w:p>
        </w:tc>
        <w:tc>
          <w:tcPr>
            <w:tcW w:w="1150" w:type="dxa"/>
            <w:gridSpan w:val="2"/>
            <w:vAlign w:val="center"/>
          </w:tcPr>
          <w:p>
            <w:pPr>
              <w:jc w:val="center"/>
              <w:rPr>
                <w:rFonts w:ascii="宋体" w:hAnsi="宋体" w:cs="宋体"/>
                <w:szCs w:val="21"/>
              </w:rPr>
            </w:pPr>
            <w:r>
              <w:rPr>
                <w:rFonts w:hint="eastAsia" w:ascii="宋体" w:hAnsi="宋体" w:cs="宋体"/>
                <w:szCs w:val="21"/>
              </w:rPr>
              <w:t>43°40′50"</w:t>
            </w:r>
          </w:p>
        </w:tc>
        <w:tc>
          <w:tcPr>
            <w:tcW w:w="719" w:type="dxa"/>
            <w:gridSpan w:val="2"/>
            <w:vAlign w:val="center"/>
          </w:tcPr>
          <w:p>
            <w:pPr>
              <w:jc w:val="center"/>
              <w:rPr>
                <w:color w:val="000000"/>
                <w:sz w:val="21"/>
                <w:szCs w:val="21"/>
              </w:rPr>
            </w:pPr>
            <w:r>
              <w:rPr>
                <w:rFonts w:hint="eastAsia"/>
                <w:color w:val="000000"/>
                <w:sz w:val="21"/>
                <w:szCs w:val="21"/>
              </w:rPr>
              <w:t>地面塌陷</w:t>
            </w:r>
          </w:p>
        </w:tc>
        <w:tc>
          <w:tcPr>
            <w:tcW w:w="463" w:type="dxa"/>
            <w:vAlign w:val="center"/>
          </w:tcPr>
          <w:p>
            <w:pPr>
              <w:jc w:val="center"/>
              <w:rPr>
                <w:rFonts w:ascii="宋体" w:hAnsi="宋体" w:cs="宋体"/>
                <w:szCs w:val="21"/>
              </w:rPr>
            </w:pPr>
            <w:r>
              <w:rPr>
                <w:rFonts w:hint="eastAsia" w:ascii="宋体" w:hAnsi="宋体" w:cs="宋体"/>
                <w:szCs w:val="21"/>
              </w:rPr>
              <w:t>中型</w:t>
            </w:r>
          </w:p>
        </w:tc>
        <w:tc>
          <w:tcPr>
            <w:tcW w:w="4854" w:type="dxa"/>
            <w:gridSpan w:val="4"/>
            <w:vAlign w:val="center"/>
          </w:tcPr>
          <w:p>
            <w:pPr>
              <w:rPr>
                <w:rFonts w:ascii="宋体" w:hAnsi="宋体" w:cs="宋体"/>
                <w:szCs w:val="21"/>
                <w:highlight w:val="yellow"/>
              </w:rPr>
            </w:pPr>
            <w:r>
              <w:rPr>
                <w:rFonts w:hint="eastAsia" w:ascii="宋体" w:hAnsi="宋体" w:cs="宋体"/>
                <w:szCs w:val="21"/>
              </w:rPr>
              <w:t>地下开采萤石矿，地面塌陷面积约1000m</w:t>
            </w:r>
            <w:r>
              <w:rPr>
                <w:rFonts w:hint="eastAsia" w:ascii="宋体" w:hAnsi="宋体" w:cs="宋体"/>
                <w:szCs w:val="21"/>
                <w:vertAlign w:val="superscript"/>
              </w:rPr>
              <w:t>2</w:t>
            </w:r>
            <w:r>
              <w:rPr>
                <w:rFonts w:hint="eastAsia" w:ascii="宋体" w:hAnsi="宋体" w:cs="宋体"/>
                <w:szCs w:val="21"/>
              </w:rPr>
              <w:t>，正在填充、整平，覆土种草治理；计划2022年治理完毕。</w:t>
            </w:r>
          </w:p>
        </w:tc>
        <w:tc>
          <w:tcPr>
            <w:tcW w:w="719" w:type="dxa"/>
            <w:vAlign w:val="center"/>
          </w:tcPr>
          <w:p>
            <w:pPr>
              <w:jc w:val="center"/>
              <w:rPr>
                <w:rFonts w:ascii="宋体" w:hAnsi="宋体" w:cs="宋体"/>
                <w:szCs w:val="21"/>
                <w:highlight w:val="yellow"/>
              </w:rPr>
            </w:pPr>
            <w:r>
              <w:rPr>
                <w:rFonts w:hint="eastAsia" w:ascii="宋体" w:hAnsi="宋体"/>
                <w:szCs w:val="21"/>
              </w:rPr>
              <w:t>无</w:t>
            </w:r>
          </w:p>
        </w:tc>
        <w:tc>
          <w:tcPr>
            <w:tcW w:w="1581" w:type="dxa"/>
            <w:gridSpan w:val="2"/>
            <w:vAlign w:val="center"/>
          </w:tcPr>
          <w:p>
            <w:pPr>
              <w:jc w:val="center"/>
              <w:rPr>
                <w:rFonts w:ascii="宋体" w:hAnsi="宋体" w:cs="宋体"/>
                <w:szCs w:val="21"/>
                <w:highlight w:val="yellow"/>
              </w:rPr>
            </w:pPr>
            <w:r>
              <w:rPr>
                <w:rFonts w:hint="eastAsia" w:ascii="宋体" w:hAnsi="宋体"/>
                <w:szCs w:val="21"/>
              </w:rPr>
              <w:t>威胁矿区人员设备，压覆地下矿石。</w:t>
            </w:r>
          </w:p>
        </w:tc>
        <w:tc>
          <w:tcPr>
            <w:tcW w:w="1170" w:type="dxa"/>
            <w:gridSpan w:val="2"/>
            <w:vAlign w:val="center"/>
          </w:tcPr>
          <w:p>
            <w:pPr>
              <w:jc w:val="center"/>
              <w:rPr>
                <w:rFonts w:ascii="宋体" w:hAnsi="宋体" w:cs="宋体"/>
                <w:szCs w:val="21"/>
                <w:highlight w:val="yellow"/>
              </w:rPr>
            </w:pPr>
            <w:r>
              <w:rPr>
                <w:rFonts w:hint="eastAsia" w:ascii="宋体" w:hAnsi="宋体" w:cs="宋体"/>
                <w:szCs w:val="21"/>
              </w:rPr>
              <w:t>地下开采采空区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4" w:type="dxa"/>
            <w:gridSpan w:val="2"/>
            <w:vAlign w:val="center"/>
          </w:tcPr>
          <w:p>
            <w:pPr>
              <w:jc w:val="center"/>
              <w:rPr>
                <w:rFonts w:ascii="宋体" w:hAnsi="宋体" w:cs="宋体"/>
                <w:szCs w:val="21"/>
              </w:rPr>
            </w:pPr>
            <w:r>
              <w:rPr>
                <w:rFonts w:hint="eastAsia" w:ascii="宋体" w:hAnsi="宋体" w:cs="宋体"/>
                <w:szCs w:val="21"/>
              </w:rPr>
              <w:t>3</w:t>
            </w:r>
          </w:p>
        </w:tc>
        <w:tc>
          <w:tcPr>
            <w:tcW w:w="719" w:type="dxa"/>
            <w:vAlign w:val="center"/>
          </w:tcPr>
          <w:p>
            <w:pPr>
              <w:jc w:val="center"/>
              <w:rPr>
                <w:rFonts w:ascii="宋体" w:hAnsi="宋体" w:cs="宋体"/>
                <w:szCs w:val="21"/>
              </w:rPr>
            </w:pPr>
            <w:r>
              <w:rPr>
                <w:rFonts w:ascii="宋体" w:hAnsi="宋体" w:cs="宋体"/>
                <w:szCs w:val="21"/>
              </w:rPr>
              <w:t>XLHT</w:t>
            </w:r>
            <w:r>
              <w:rPr>
                <w:rFonts w:hint="eastAsia" w:ascii="宋体" w:hAnsi="宋体" w:cs="宋体"/>
                <w:szCs w:val="21"/>
              </w:rPr>
              <w:t xml:space="preserve"> 03</w:t>
            </w:r>
          </w:p>
        </w:tc>
        <w:tc>
          <w:tcPr>
            <w:tcW w:w="1581" w:type="dxa"/>
            <w:gridSpan w:val="2"/>
            <w:vAlign w:val="center"/>
          </w:tcPr>
          <w:p>
            <w:pPr>
              <w:jc w:val="both"/>
              <w:rPr>
                <w:rFonts w:ascii="宋体" w:hAnsi="宋体" w:eastAsia="宋体" w:cs="宋体"/>
                <w:color w:val="000000"/>
                <w:sz w:val="21"/>
                <w:szCs w:val="21"/>
              </w:rPr>
            </w:pPr>
            <w:r>
              <w:rPr>
                <w:rFonts w:hint="eastAsia"/>
                <w:color w:val="000000"/>
                <w:sz w:val="21"/>
                <w:szCs w:val="21"/>
              </w:rPr>
              <w:t>大唐国际发电股份有限公司胜利东二号露天煤矿排土场场南帮</w:t>
            </w:r>
          </w:p>
        </w:tc>
        <w:tc>
          <w:tcPr>
            <w:tcW w:w="1294" w:type="dxa"/>
            <w:gridSpan w:val="2"/>
            <w:vAlign w:val="center"/>
          </w:tcPr>
          <w:p>
            <w:pPr>
              <w:jc w:val="center"/>
              <w:rPr>
                <w:rFonts w:ascii="宋体" w:hAnsi="宋体" w:cs="宋体"/>
                <w:szCs w:val="21"/>
              </w:rPr>
            </w:pPr>
            <w:r>
              <w:rPr>
                <w:rFonts w:hint="eastAsia" w:ascii="宋体" w:hAnsi="宋体" w:cs="宋体"/>
                <w:szCs w:val="21"/>
              </w:rPr>
              <w:t>116°13′11″</w:t>
            </w:r>
          </w:p>
        </w:tc>
        <w:tc>
          <w:tcPr>
            <w:tcW w:w="1150" w:type="dxa"/>
            <w:gridSpan w:val="2"/>
            <w:vAlign w:val="center"/>
          </w:tcPr>
          <w:p>
            <w:pPr>
              <w:jc w:val="center"/>
              <w:rPr>
                <w:rFonts w:ascii="宋体" w:hAnsi="宋体" w:cs="宋体"/>
                <w:szCs w:val="21"/>
              </w:rPr>
            </w:pPr>
            <w:r>
              <w:rPr>
                <w:rFonts w:hint="eastAsia" w:ascii="宋体" w:hAnsi="宋体" w:cs="宋体"/>
                <w:szCs w:val="21"/>
              </w:rPr>
              <w:t>44°04′05″</w:t>
            </w:r>
          </w:p>
        </w:tc>
        <w:tc>
          <w:tcPr>
            <w:tcW w:w="719" w:type="dxa"/>
            <w:gridSpan w:val="2"/>
            <w:vAlign w:val="center"/>
          </w:tcPr>
          <w:p>
            <w:pPr>
              <w:jc w:val="center"/>
              <w:rPr>
                <w:color w:val="000000"/>
                <w:sz w:val="21"/>
                <w:szCs w:val="21"/>
              </w:rPr>
            </w:pPr>
            <w:r>
              <w:rPr>
                <w:rFonts w:hint="eastAsia"/>
                <w:color w:val="000000"/>
                <w:sz w:val="21"/>
                <w:szCs w:val="21"/>
              </w:rPr>
              <w:t>滑坡</w:t>
            </w:r>
          </w:p>
        </w:tc>
        <w:tc>
          <w:tcPr>
            <w:tcW w:w="463" w:type="dxa"/>
            <w:vAlign w:val="center"/>
          </w:tcPr>
          <w:p>
            <w:pPr>
              <w:jc w:val="center"/>
              <w:rPr>
                <w:rFonts w:ascii="宋体" w:hAnsi="宋体" w:cs="宋体"/>
                <w:szCs w:val="21"/>
              </w:rPr>
            </w:pPr>
            <w:r>
              <w:rPr>
                <w:rFonts w:hint="eastAsia" w:ascii="宋体" w:hAnsi="宋体" w:cs="宋体"/>
                <w:szCs w:val="21"/>
              </w:rPr>
              <w:t>小型</w:t>
            </w:r>
          </w:p>
        </w:tc>
        <w:tc>
          <w:tcPr>
            <w:tcW w:w="4854" w:type="dxa"/>
            <w:gridSpan w:val="4"/>
            <w:vAlign w:val="center"/>
          </w:tcPr>
          <w:p>
            <w:pPr>
              <w:rPr>
                <w:rFonts w:ascii="宋体" w:hAnsi="宋体" w:cs="宋体"/>
                <w:szCs w:val="21"/>
              </w:rPr>
            </w:pPr>
            <w:r>
              <w:rPr>
                <w:rFonts w:hint="eastAsia" w:ascii="宋体" w:hAnsi="宋体" w:cs="宋体"/>
                <w:szCs w:val="21"/>
              </w:rPr>
              <w:t>滑坡体形成2-3级滑坡台坎，滑坡台坎经后期清运削荷现状已不明显，滑坡前缘在采坑集水池中形成堆积体，前缘鼓胀凸起，滑坡两侧有横向拉裂缝，滑体厚度20～30m。已进行削坡，减排、种草治理。计划2022年治理完毕。</w:t>
            </w:r>
          </w:p>
        </w:tc>
        <w:tc>
          <w:tcPr>
            <w:tcW w:w="719" w:type="dxa"/>
            <w:vAlign w:val="center"/>
          </w:tcPr>
          <w:p>
            <w:pPr>
              <w:jc w:val="center"/>
              <w:rPr>
                <w:rFonts w:ascii="宋体" w:hAnsi="宋体" w:cs="宋体"/>
                <w:szCs w:val="21"/>
              </w:rPr>
            </w:pPr>
            <w:r>
              <w:rPr>
                <w:rFonts w:hint="eastAsia" w:ascii="宋体" w:hAnsi="宋体"/>
                <w:szCs w:val="21"/>
              </w:rPr>
              <w:t>无</w:t>
            </w:r>
            <w:r>
              <w:rPr>
                <w:rFonts w:ascii="宋体" w:hAnsi="宋体" w:cs="宋体"/>
                <w:szCs w:val="21"/>
              </w:rPr>
              <w:t xml:space="preserve"> </w:t>
            </w:r>
          </w:p>
        </w:tc>
        <w:tc>
          <w:tcPr>
            <w:tcW w:w="1581" w:type="dxa"/>
            <w:gridSpan w:val="2"/>
            <w:vAlign w:val="center"/>
          </w:tcPr>
          <w:p>
            <w:pPr>
              <w:jc w:val="center"/>
              <w:rPr>
                <w:rFonts w:ascii="宋体" w:hAnsi="宋体" w:cs="宋体"/>
                <w:szCs w:val="21"/>
              </w:rPr>
            </w:pPr>
            <w:r>
              <w:rPr>
                <w:rFonts w:hint="eastAsia" w:ascii="宋体" w:hAnsi="宋体"/>
                <w:szCs w:val="21"/>
              </w:rPr>
              <w:t>威胁矿区人员设备，威胁下游草场、牛羊等。</w:t>
            </w:r>
          </w:p>
        </w:tc>
        <w:tc>
          <w:tcPr>
            <w:tcW w:w="1170" w:type="dxa"/>
            <w:gridSpan w:val="2"/>
            <w:vAlign w:val="center"/>
          </w:tcPr>
          <w:p>
            <w:pPr>
              <w:jc w:val="center"/>
              <w:rPr>
                <w:rFonts w:ascii="宋体" w:hAnsi="宋体" w:eastAsia="宋体" w:cs="宋体"/>
                <w:szCs w:val="21"/>
              </w:rPr>
            </w:pPr>
            <w:r>
              <w:rPr>
                <w:rFonts w:hint="eastAsia" w:ascii="宋体" w:hAnsi="宋体" w:eastAsia="宋体" w:cs="宋体"/>
                <w:color w:val="000000"/>
                <w:szCs w:val="24"/>
              </w:rPr>
              <w:t>降雨、未分台阶或排水不合理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4" w:type="dxa"/>
            <w:gridSpan w:val="2"/>
            <w:vAlign w:val="center"/>
          </w:tcPr>
          <w:p>
            <w:pPr>
              <w:jc w:val="center"/>
              <w:rPr>
                <w:rFonts w:ascii="宋体" w:hAnsi="宋体" w:cs="宋体"/>
                <w:szCs w:val="21"/>
              </w:rPr>
            </w:pPr>
            <w:r>
              <w:rPr>
                <w:rFonts w:hint="eastAsia" w:ascii="宋体" w:hAnsi="宋体" w:cs="宋体"/>
                <w:szCs w:val="21"/>
              </w:rPr>
              <w:t>4</w:t>
            </w:r>
          </w:p>
        </w:tc>
        <w:tc>
          <w:tcPr>
            <w:tcW w:w="719" w:type="dxa"/>
            <w:vAlign w:val="center"/>
          </w:tcPr>
          <w:p>
            <w:pPr>
              <w:jc w:val="center"/>
              <w:rPr>
                <w:rFonts w:ascii="宋体" w:hAnsi="宋体" w:cs="宋体"/>
                <w:szCs w:val="21"/>
              </w:rPr>
            </w:pPr>
            <w:r>
              <w:rPr>
                <w:rFonts w:ascii="宋体" w:hAnsi="宋体" w:cs="宋体"/>
                <w:szCs w:val="21"/>
              </w:rPr>
              <w:t>XLHT04</w:t>
            </w:r>
          </w:p>
        </w:tc>
        <w:tc>
          <w:tcPr>
            <w:tcW w:w="1581" w:type="dxa"/>
            <w:gridSpan w:val="2"/>
            <w:vAlign w:val="center"/>
          </w:tcPr>
          <w:p>
            <w:pPr>
              <w:jc w:val="both"/>
              <w:rPr>
                <w:color w:val="000000"/>
                <w:sz w:val="21"/>
                <w:szCs w:val="21"/>
              </w:rPr>
            </w:pPr>
            <w:r>
              <w:rPr>
                <w:rFonts w:hint="eastAsia"/>
                <w:color w:val="000000"/>
                <w:sz w:val="21"/>
                <w:szCs w:val="21"/>
              </w:rPr>
              <w:t>胜利西三号露天煤矿</w:t>
            </w:r>
          </w:p>
        </w:tc>
        <w:tc>
          <w:tcPr>
            <w:tcW w:w="1294" w:type="dxa"/>
            <w:gridSpan w:val="2"/>
            <w:vAlign w:val="center"/>
          </w:tcPr>
          <w:p>
            <w:pPr>
              <w:jc w:val="center"/>
              <w:rPr>
                <w:rFonts w:ascii="宋体" w:hAnsi="宋体" w:eastAsia="宋体" w:cs="宋体"/>
                <w:color w:val="000000"/>
                <w:sz w:val="20"/>
                <w:szCs w:val="20"/>
              </w:rPr>
            </w:pPr>
            <w:r>
              <w:rPr>
                <w:rFonts w:hint="eastAsia"/>
                <w:color w:val="000000"/>
                <w:sz w:val="20"/>
                <w:szCs w:val="20"/>
              </w:rPr>
              <w:t>116°40′12"</w:t>
            </w:r>
          </w:p>
        </w:tc>
        <w:tc>
          <w:tcPr>
            <w:tcW w:w="1150" w:type="dxa"/>
            <w:gridSpan w:val="2"/>
            <w:vAlign w:val="center"/>
          </w:tcPr>
          <w:p>
            <w:pPr>
              <w:jc w:val="center"/>
              <w:rPr>
                <w:rFonts w:ascii="宋体" w:hAnsi="宋体" w:eastAsia="宋体" w:cs="宋体"/>
                <w:color w:val="000000"/>
                <w:sz w:val="20"/>
                <w:szCs w:val="20"/>
              </w:rPr>
            </w:pPr>
            <w:r>
              <w:rPr>
                <w:rFonts w:hint="eastAsia"/>
                <w:color w:val="000000"/>
                <w:sz w:val="20"/>
                <w:szCs w:val="20"/>
              </w:rPr>
              <w:t>44°37′38"</w:t>
            </w:r>
          </w:p>
        </w:tc>
        <w:tc>
          <w:tcPr>
            <w:tcW w:w="719" w:type="dxa"/>
            <w:gridSpan w:val="2"/>
            <w:vAlign w:val="center"/>
          </w:tcPr>
          <w:p>
            <w:pPr>
              <w:jc w:val="center"/>
              <w:rPr>
                <w:color w:val="000000"/>
                <w:sz w:val="21"/>
                <w:szCs w:val="21"/>
              </w:rPr>
            </w:pPr>
            <w:r>
              <w:rPr>
                <w:rFonts w:hint="eastAsia"/>
                <w:color w:val="000000"/>
                <w:sz w:val="21"/>
                <w:szCs w:val="21"/>
              </w:rPr>
              <w:t>滑坡</w:t>
            </w:r>
          </w:p>
        </w:tc>
        <w:tc>
          <w:tcPr>
            <w:tcW w:w="463" w:type="dxa"/>
            <w:vAlign w:val="center"/>
          </w:tcPr>
          <w:p>
            <w:pPr>
              <w:jc w:val="center"/>
              <w:rPr>
                <w:rFonts w:ascii="宋体" w:hAnsi="宋体" w:cs="宋体"/>
                <w:szCs w:val="21"/>
              </w:rPr>
            </w:pPr>
            <w:r>
              <w:rPr>
                <w:rFonts w:hint="eastAsia" w:ascii="宋体" w:hAnsi="宋体" w:cs="宋体"/>
                <w:szCs w:val="21"/>
              </w:rPr>
              <w:t>小型</w:t>
            </w:r>
          </w:p>
        </w:tc>
        <w:tc>
          <w:tcPr>
            <w:tcW w:w="4854" w:type="dxa"/>
            <w:gridSpan w:val="4"/>
            <w:vAlign w:val="center"/>
          </w:tcPr>
          <w:p>
            <w:pPr>
              <w:rPr>
                <w:rFonts w:ascii="宋体" w:hAnsi="宋体" w:cs="宋体"/>
                <w:szCs w:val="21"/>
              </w:rPr>
            </w:pPr>
            <w:r>
              <w:rPr>
                <w:rFonts w:hint="eastAsia" w:ascii="宋体" w:hAnsi="宋体" w:cs="宋体"/>
                <w:szCs w:val="21"/>
              </w:rPr>
              <w:t>采场内部大部分为内排土场。受涌水点及多年积水影响，该露天矿南采区西工作帮部分区域曾发生一定规模的土岩滑落，存在较大安全隐患，已进行削坡，减排、种草治理。计划2022年治理完毕。</w:t>
            </w:r>
          </w:p>
        </w:tc>
        <w:tc>
          <w:tcPr>
            <w:tcW w:w="719" w:type="dxa"/>
            <w:vAlign w:val="center"/>
          </w:tcPr>
          <w:p>
            <w:pPr>
              <w:jc w:val="center"/>
              <w:rPr>
                <w:rFonts w:ascii="宋体" w:hAnsi="宋体"/>
                <w:szCs w:val="21"/>
              </w:rPr>
            </w:pPr>
            <w:r>
              <w:rPr>
                <w:rFonts w:hint="eastAsia" w:ascii="宋体" w:hAnsi="宋体"/>
                <w:szCs w:val="21"/>
              </w:rPr>
              <w:t>无</w:t>
            </w:r>
          </w:p>
        </w:tc>
        <w:tc>
          <w:tcPr>
            <w:tcW w:w="1581" w:type="dxa"/>
            <w:gridSpan w:val="2"/>
            <w:vAlign w:val="center"/>
          </w:tcPr>
          <w:p>
            <w:pPr>
              <w:jc w:val="center"/>
              <w:rPr>
                <w:rFonts w:ascii="宋体" w:hAnsi="宋体"/>
                <w:szCs w:val="21"/>
              </w:rPr>
            </w:pPr>
            <w:r>
              <w:rPr>
                <w:rFonts w:hint="eastAsia" w:ascii="宋体" w:hAnsi="宋体"/>
                <w:szCs w:val="21"/>
              </w:rPr>
              <w:t>威胁采场人员、设备、运输道路的安全</w:t>
            </w:r>
          </w:p>
        </w:tc>
        <w:tc>
          <w:tcPr>
            <w:tcW w:w="1170" w:type="dxa"/>
            <w:gridSpan w:val="2"/>
            <w:vAlign w:val="center"/>
          </w:tcPr>
          <w:p>
            <w:pPr>
              <w:jc w:val="center"/>
              <w:rPr>
                <w:rFonts w:ascii="宋体" w:hAnsi="宋体" w:eastAsia="宋体"/>
                <w:szCs w:val="21"/>
              </w:rPr>
            </w:pPr>
            <w:r>
              <w:rPr>
                <w:rFonts w:hint="eastAsia" w:ascii="宋体" w:hAnsi="宋体" w:eastAsia="宋体" w:cs="宋体"/>
                <w:color w:val="000000"/>
                <w:szCs w:val="24"/>
              </w:rPr>
              <w:t>降雨、未分台阶或排水不合理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4" w:type="dxa"/>
            <w:gridSpan w:val="2"/>
            <w:vAlign w:val="center"/>
          </w:tcPr>
          <w:p>
            <w:pPr>
              <w:jc w:val="center"/>
              <w:rPr>
                <w:rFonts w:ascii="宋体" w:hAnsi="宋体" w:cs="宋体"/>
                <w:szCs w:val="21"/>
              </w:rPr>
            </w:pPr>
            <w:r>
              <w:rPr>
                <w:rFonts w:hint="eastAsia" w:ascii="宋体" w:hAnsi="宋体" w:cs="宋体"/>
                <w:szCs w:val="21"/>
              </w:rPr>
              <w:t>5</w:t>
            </w:r>
          </w:p>
        </w:tc>
        <w:tc>
          <w:tcPr>
            <w:tcW w:w="719" w:type="dxa"/>
            <w:vAlign w:val="center"/>
          </w:tcPr>
          <w:p>
            <w:pPr>
              <w:jc w:val="center"/>
              <w:rPr>
                <w:rFonts w:ascii="宋体" w:hAnsi="宋体" w:cs="宋体"/>
                <w:szCs w:val="21"/>
              </w:rPr>
            </w:pPr>
            <w:r>
              <w:rPr>
                <w:rFonts w:ascii="宋体" w:hAnsi="宋体" w:cs="宋体"/>
                <w:szCs w:val="21"/>
              </w:rPr>
              <w:t>XLHT</w:t>
            </w:r>
            <w:r>
              <w:rPr>
                <w:rFonts w:hint="eastAsia" w:ascii="宋体" w:hAnsi="宋体" w:cs="宋体"/>
                <w:szCs w:val="21"/>
              </w:rPr>
              <w:t xml:space="preserve"> 05</w:t>
            </w:r>
          </w:p>
        </w:tc>
        <w:tc>
          <w:tcPr>
            <w:tcW w:w="1581" w:type="dxa"/>
            <w:gridSpan w:val="2"/>
            <w:vAlign w:val="center"/>
          </w:tcPr>
          <w:p>
            <w:pPr>
              <w:jc w:val="both"/>
              <w:rPr>
                <w:rFonts w:ascii="宋体" w:hAnsi="宋体" w:eastAsia="宋体" w:cs="宋体"/>
                <w:color w:val="000000"/>
                <w:sz w:val="21"/>
                <w:szCs w:val="21"/>
              </w:rPr>
            </w:pPr>
            <w:r>
              <w:rPr>
                <w:rFonts w:hint="eastAsia"/>
                <w:color w:val="000000"/>
                <w:sz w:val="21"/>
                <w:szCs w:val="21"/>
              </w:rPr>
              <w:t>胜利西二号露天煤矿</w:t>
            </w:r>
          </w:p>
        </w:tc>
        <w:tc>
          <w:tcPr>
            <w:tcW w:w="1294" w:type="dxa"/>
            <w:gridSpan w:val="2"/>
            <w:vAlign w:val="center"/>
          </w:tcPr>
          <w:p>
            <w:pPr>
              <w:jc w:val="center"/>
              <w:rPr>
                <w:rFonts w:ascii="宋体" w:hAnsi="宋体" w:eastAsia="宋体" w:cs="宋体"/>
                <w:color w:val="000000"/>
                <w:sz w:val="20"/>
                <w:szCs w:val="20"/>
              </w:rPr>
            </w:pPr>
            <w:r>
              <w:rPr>
                <w:rFonts w:hint="eastAsia"/>
                <w:color w:val="000000"/>
                <w:sz w:val="20"/>
                <w:szCs w:val="20"/>
              </w:rPr>
              <w:t>116°8′55″</w:t>
            </w:r>
          </w:p>
        </w:tc>
        <w:tc>
          <w:tcPr>
            <w:tcW w:w="1150" w:type="dxa"/>
            <w:gridSpan w:val="2"/>
            <w:vAlign w:val="center"/>
          </w:tcPr>
          <w:p>
            <w:pPr>
              <w:jc w:val="center"/>
              <w:rPr>
                <w:rFonts w:ascii="宋体" w:hAnsi="宋体" w:eastAsia="宋体" w:cs="宋体"/>
                <w:color w:val="000000"/>
                <w:sz w:val="20"/>
                <w:szCs w:val="20"/>
              </w:rPr>
            </w:pPr>
            <w:r>
              <w:rPr>
                <w:rFonts w:hint="eastAsia"/>
                <w:color w:val="000000"/>
                <w:sz w:val="20"/>
                <w:szCs w:val="20"/>
              </w:rPr>
              <w:t>44°4′3″</w:t>
            </w:r>
          </w:p>
        </w:tc>
        <w:tc>
          <w:tcPr>
            <w:tcW w:w="719" w:type="dxa"/>
            <w:gridSpan w:val="2"/>
            <w:vAlign w:val="center"/>
          </w:tcPr>
          <w:p>
            <w:pPr>
              <w:jc w:val="center"/>
              <w:rPr>
                <w:color w:val="000000"/>
                <w:sz w:val="21"/>
                <w:szCs w:val="21"/>
              </w:rPr>
            </w:pPr>
            <w:r>
              <w:rPr>
                <w:rFonts w:hint="eastAsia"/>
                <w:color w:val="000000"/>
                <w:sz w:val="21"/>
                <w:szCs w:val="21"/>
              </w:rPr>
              <w:t>崩塌</w:t>
            </w:r>
          </w:p>
        </w:tc>
        <w:tc>
          <w:tcPr>
            <w:tcW w:w="463" w:type="dxa"/>
            <w:vAlign w:val="center"/>
          </w:tcPr>
          <w:p>
            <w:pPr>
              <w:jc w:val="center"/>
              <w:rPr>
                <w:rFonts w:ascii="宋体" w:hAnsi="宋体" w:cs="宋体"/>
                <w:szCs w:val="21"/>
              </w:rPr>
            </w:pPr>
            <w:r>
              <w:rPr>
                <w:rFonts w:hint="eastAsia" w:ascii="宋体" w:hAnsi="宋体" w:cs="宋体"/>
                <w:szCs w:val="21"/>
              </w:rPr>
              <w:t>小型</w:t>
            </w:r>
          </w:p>
        </w:tc>
        <w:tc>
          <w:tcPr>
            <w:tcW w:w="4854" w:type="dxa"/>
            <w:gridSpan w:val="4"/>
            <w:vAlign w:val="center"/>
          </w:tcPr>
          <w:p>
            <w:pPr>
              <w:rPr>
                <w:rFonts w:ascii="宋体" w:hAnsi="宋体" w:cs="宋体"/>
                <w:szCs w:val="21"/>
              </w:rPr>
            </w:pPr>
            <w:r>
              <w:rPr>
                <w:rFonts w:hint="eastAsia" w:ascii="宋体" w:hAnsi="宋体" w:cs="宋体"/>
                <w:szCs w:val="21"/>
              </w:rPr>
              <w:t>与乌兰图嘎煤炭有限责任公司露天煤矿相邻位置南帮形成了高差约150m的边坡，由于高陡边坡的存在，随着两矿采矿活动的扰动，该区域出现了崩塌、底鼓等地质灾害现象，已进行削坡，减排、综合治理。</w:t>
            </w:r>
          </w:p>
        </w:tc>
        <w:tc>
          <w:tcPr>
            <w:tcW w:w="719" w:type="dxa"/>
            <w:vAlign w:val="center"/>
          </w:tcPr>
          <w:p>
            <w:pPr>
              <w:jc w:val="center"/>
              <w:rPr>
                <w:rFonts w:ascii="宋体" w:hAnsi="宋体" w:cs="宋体"/>
                <w:szCs w:val="21"/>
              </w:rPr>
            </w:pPr>
            <w:r>
              <w:rPr>
                <w:rFonts w:hint="eastAsia" w:ascii="宋体" w:hAnsi="宋体"/>
                <w:szCs w:val="21"/>
              </w:rPr>
              <w:t>无</w:t>
            </w:r>
            <w:r>
              <w:rPr>
                <w:rFonts w:ascii="宋体" w:hAnsi="宋体" w:cs="宋体"/>
                <w:szCs w:val="21"/>
              </w:rPr>
              <w:t xml:space="preserve"> </w:t>
            </w:r>
          </w:p>
        </w:tc>
        <w:tc>
          <w:tcPr>
            <w:tcW w:w="1581" w:type="dxa"/>
            <w:gridSpan w:val="2"/>
            <w:vAlign w:val="center"/>
          </w:tcPr>
          <w:p>
            <w:pPr>
              <w:jc w:val="center"/>
              <w:rPr>
                <w:rFonts w:ascii="宋体" w:hAnsi="宋体" w:cs="宋体"/>
                <w:szCs w:val="21"/>
              </w:rPr>
            </w:pPr>
            <w:r>
              <w:rPr>
                <w:rFonts w:hint="eastAsia" w:ascii="宋体" w:hAnsi="宋体"/>
                <w:szCs w:val="21"/>
              </w:rPr>
              <w:t>威胁矿区人员设备、道路等。</w:t>
            </w:r>
          </w:p>
        </w:tc>
        <w:tc>
          <w:tcPr>
            <w:tcW w:w="1170" w:type="dxa"/>
            <w:gridSpan w:val="2"/>
            <w:vAlign w:val="center"/>
          </w:tcPr>
          <w:p>
            <w:pPr>
              <w:jc w:val="center"/>
              <w:rPr>
                <w:rFonts w:ascii="宋体" w:hAnsi="宋体" w:eastAsia="宋体" w:cs="宋体"/>
                <w:szCs w:val="21"/>
              </w:rPr>
            </w:pPr>
            <w:r>
              <w:rPr>
                <w:rFonts w:hint="eastAsia" w:ascii="宋体" w:hAnsi="宋体" w:eastAsia="宋体" w:cs="宋体"/>
                <w:color w:val="000000"/>
                <w:szCs w:val="24"/>
              </w:rPr>
              <w:t>降雨、未分台阶或排水不合理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2" w:type="dxa"/>
          <w:trHeight w:val="512" w:hRule="atLeast"/>
          <w:jc w:val="center"/>
        </w:trPr>
        <w:tc>
          <w:tcPr>
            <w:tcW w:w="14278" w:type="dxa"/>
            <w:gridSpan w:val="19"/>
            <w:tcBorders>
              <w:top w:val="nil"/>
              <w:left w:val="nil"/>
              <w:bottom w:val="nil"/>
              <w:right w:val="nil"/>
            </w:tcBorders>
            <w:shd w:val="clear" w:color="auto" w:fill="auto"/>
            <w:noWrap/>
            <w:vAlign w:val="center"/>
          </w:tcPr>
          <w:p>
            <w:pPr>
              <w:pStyle w:val="2"/>
              <w:jc w:val="center"/>
              <w:rPr>
                <w:rFonts w:ascii="宋体" w:hAnsi="宋体" w:eastAsia="宋体"/>
              </w:rPr>
            </w:pPr>
            <w:r>
              <w:rPr>
                <w:rFonts w:hint="eastAsia" w:ascii="宋体" w:hAnsi="宋体" w:eastAsia="宋体"/>
                <w:b/>
                <w:sz w:val="24"/>
              </w:rPr>
              <w:t xml:space="preserve">附表2      </w:t>
            </w:r>
            <w:r>
              <w:rPr>
                <w:rFonts w:hint="eastAsia" w:ascii="宋体" w:hAnsi="宋体" w:eastAsia="宋体"/>
                <w:b/>
                <w:bCs/>
                <w:sz w:val="24"/>
              </w:rPr>
              <w:t xml:space="preserve"> 锡林浩特市地质灾害防治工作安排一览表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271" w:hRule="atLeast"/>
          <w:jc w:val="center"/>
        </w:trPr>
        <w:tc>
          <w:tcPr>
            <w:tcW w:w="13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序号</w:t>
            </w:r>
          </w:p>
        </w:tc>
        <w:tc>
          <w:tcPr>
            <w:tcW w:w="248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灾害点位置</w:t>
            </w:r>
          </w:p>
        </w:tc>
        <w:tc>
          <w:tcPr>
            <w:tcW w:w="72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灾害类型</w:t>
            </w:r>
          </w:p>
        </w:tc>
        <w:tc>
          <w:tcPr>
            <w:tcW w:w="86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规模</w:t>
            </w:r>
          </w:p>
        </w:tc>
        <w:tc>
          <w:tcPr>
            <w:tcW w:w="24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威胁对象</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防治措施</w:t>
            </w:r>
          </w:p>
        </w:tc>
        <w:tc>
          <w:tcPr>
            <w:tcW w:w="129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时间安排</w:t>
            </w:r>
          </w:p>
        </w:tc>
        <w:tc>
          <w:tcPr>
            <w:tcW w:w="215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经费估算（万元）</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防治分区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542" w:hRule="atLeast"/>
          <w:jc w:val="center"/>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1</w:t>
            </w:r>
          </w:p>
        </w:tc>
        <w:tc>
          <w:tcPr>
            <w:tcW w:w="2482" w:type="dxa"/>
            <w:gridSpan w:val="2"/>
            <w:tcBorders>
              <w:top w:val="nil"/>
              <w:left w:val="nil"/>
              <w:bottom w:val="single" w:color="auto" w:sz="4" w:space="0"/>
              <w:right w:val="single" w:color="auto" w:sz="4" w:space="0"/>
            </w:tcBorders>
            <w:shd w:val="clear" w:color="auto" w:fill="auto"/>
            <w:vAlign w:val="center"/>
          </w:tcPr>
          <w:p>
            <w:pPr>
              <w:jc w:val="both"/>
              <w:rPr>
                <w:rFonts w:ascii="宋体" w:hAnsi="宋体" w:eastAsia="宋体" w:cs="宋体"/>
                <w:color w:val="000000"/>
                <w:sz w:val="21"/>
                <w:szCs w:val="21"/>
              </w:rPr>
            </w:pPr>
            <w:r>
              <w:rPr>
                <w:rFonts w:hint="eastAsia"/>
                <w:color w:val="000000"/>
                <w:sz w:val="21"/>
                <w:szCs w:val="21"/>
              </w:rPr>
              <w:t>内蒙古宝山宝马矿业有限责任公司煤矿</w:t>
            </w:r>
          </w:p>
        </w:tc>
        <w:tc>
          <w:tcPr>
            <w:tcW w:w="721" w:type="dxa"/>
            <w:gridSpan w:val="2"/>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地面塌陷</w:t>
            </w:r>
          </w:p>
        </w:tc>
        <w:tc>
          <w:tcPr>
            <w:tcW w:w="862" w:type="dxa"/>
            <w:gridSpan w:val="2"/>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小型</w:t>
            </w:r>
          </w:p>
        </w:tc>
        <w:tc>
          <w:tcPr>
            <w:tcW w:w="2440" w:type="dxa"/>
            <w:gridSpan w:val="3"/>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威胁矿区人员、设备安全及未开采煤层。</w:t>
            </w:r>
          </w:p>
        </w:tc>
        <w:tc>
          <w:tcPr>
            <w:tcW w:w="158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综合法治理，动态监测</w:t>
            </w:r>
          </w:p>
        </w:tc>
        <w:tc>
          <w:tcPr>
            <w:tcW w:w="129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2021</w:t>
            </w:r>
          </w:p>
        </w:tc>
        <w:tc>
          <w:tcPr>
            <w:tcW w:w="2153" w:type="dxa"/>
            <w:gridSpan w:val="3"/>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企业自筹资金</w:t>
            </w:r>
          </w:p>
        </w:tc>
        <w:tc>
          <w:tcPr>
            <w:tcW w:w="143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重点防治区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542" w:hRule="atLeast"/>
          <w:jc w:val="center"/>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2</w:t>
            </w:r>
          </w:p>
        </w:tc>
        <w:tc>
          <w:tcPr>
            <w:tcW w:w="2482" w:type="dxa"/>
            <w:gridSpan w:val="2"/>
            <w:tcBorders>
              <w:top w:val="nil"/>
              <w:left w:val="nil"/>
              <w:bottom w:val="single" w:color="auto" w:sz="4" w:space="0"/>
              <w:right w:val="nil"/>
            </w:tcBorders>
            <w:shd w:val="clear" w:color="auto" w:fill="auto"/>
            <w:vAlign w:val="center"/>
          </w:tcPr>
          <w:p>
            <w:pPr>
              <w:jc w:val="both"/>
              <w:rPr>
                <w:rFonts w:ascii="宋体" w:hAnsi="宋体" w:eastAsia="宋体" w:cs="宋体"/>
                <w:color w:val="000000"/>
                <w:sz w:val="21"/>
                <w:szCs w:val="21"/>
              </w:rPr>
            </w:pPr>
            <w:r>
              <w:rPr>
                <w:rFonts w:hint="eastAsia"/>
                <w:color w:val="000000"/>
                <w:sz w:val="21"/>
                <w:szCs w:val="21"/>
              </w:rPr>
              <w:t>中钢集团锡林浩特萤石有限公司萤石矿</w:t>
            </w:r>
          </w:p>
        </w:tc>
        <w:tc>
          <w:tcPr>
            <w:tcW w:w="72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地面塌陷</w:t>
            </w:r>
          </w:p>
        </w:tc>
        <w:tc>
          <w:tcPr>
            <w:tcW w:w="862" w:type="dxa"/>
            <w:gridSpan w:val="2"/>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中型</w:t>
            </w:r>
          </w:p>
        </w:tc>
        <w:tc>
          <w:tcPr>
            <w:tcW w:w="2440" w:type="dxa"/>
            <w:gridSpan w:val="3"/>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威胁矿区人员、设备安全及地下未开采矿石。</w:t>
            </w:r>
          </w:p>
        </w:tc>
        <w:tc>
          <w:tcPr>
            <w:tcW w:w="158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综合法治理，动态监测</w:t>
            </w:r>
          </w:p>
        </w:tc>
        <w:tc>
          <w:tcPr>
            <w:tcW w:w="129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2022</w:t>
            </w:r>
          </w:p>
        </w:tc>
        <w:tc>
          <w:tcPr>
            <w:tcW w:w="2153" w:type="dxa"/>
            <w:gridSpan w:val="3"/>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企业自筹资金</w:t>
            </w:r>
          </w:p>
        </w:tc>
        <w:tc>
          <w:tcPr>
            <w:tcW w:w="143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次重点防治区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557" w:hRule="atLeast"/>
          <w:jc w:val="center"/>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3</w:t>
            </w:r>
          </w:p>
        </w:tc>
        <w:tc>
          <w:tcPr>
            <w:tcW w:w="2482" w:type="dxa"/>
            <w:gridSpan w:val="2"/>
            <w:tcBorders>
              <w:top w:val="nil"/>
              <w:left w:val="nil"/>
              <w:bottom w:val="single" w:color="auto" w:sz="4" w:space="0"/>
              <w:right w:val="single" w:color="auto" w:sz="4" w:space="0"/>
            </w:tcBorders>
            <w:shd w:val="clear" w:color="auto" w:fill="auto"/>
            <w:vAlign w:val="center"/>
          </w:tcPr>
          <w:p>
            <w:pPr>
              <w:jc w:val="both"/>
              <w:rPr>
                <w:rFonts w:ascii="宋体" w:hAnsi="宋体" w:eastAsia="宋体" w:cs="宋体"/>
                <w:color w:val="000000"/>
              </w:rPr>
            </w:pPr>
            <w:r>
              <w:rPr>
                <w:rFonts w:hint="eastAsia"/>
                <w:color w:val="000000"/>
                <w:sz w:val="21"/>
                <w:szCs w:val="21"/>
              </w:rPr>
              <w:t>大唐国际发电股份有限公司胜利东二号露天煤矿排土场场南帮</w:t>
            </w:r>
          </w:p>
        </w:tc>
        <w:tc>
          <w:tcPr>
            <w:tcW w:w="721" w:type="dxa"/>
            <w:gridSpan w:val="2"/>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滑坡</w:t>
            </w:r>
          </w:p>
        </w:tc>
        <w:tc>
          <w:tcPr>
            <w:tcW w:w="862" w:type="dxa"/>
            <w:gridSpan w:val="2"/>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小型</w:t>
            </w:r>
          </w:p>
        </w:tc>
        <w:tc>
          <w:tcPr>
            <w:tcW w:w="2440" w:type="dxa"/>
            <w:gridSpan w:val="3"/>
            <w:tcBorders>
              <w:top w:val="nil"/>
              <w:left w:val="nil"/>
              <w:bottom w:val="single" w:color="auto" w:sz="4" w:space="0"/>
              <w:right w:val="nil"/>
            </w:tcBorders>
            <w:shd w:val="clear" w:color="auto" w:fill="auto"/>
            <w:vAlign w:val="center"/>
          </w:tcPr>
          <w:p>
            <w:pPr>
              <w:jc w:val="center"/>
              <w:rPr>
                <w:color w:val="000000"/>
                <w:sz w:val="21"/>
                <w:szCs w:val="21"/>
              </w:rPr>
            </w:pPr>
            <w:r>
              <w:rPr>
                <w:rFonts w:hint="eastAsia"/>
                <w:color w:val="000000"/>
                <w:sz w:val="21"/>
                <w:szCs w:val="21"/>
              </w:rPr>
              <w:t>威胁矿区人员、设备安全及草场、牛羊等。</w:t>
            </w:r>
          </w:p>
        </w:tc>
        <w:tc>
          <w:tcPr>
            <w:tcW w:w="158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Cs w:val="21"/>
              </w:rPr>
            </w:pPr>
            <w:r>
              <w:rPr>
                <w:rFonts w:hint="eastAsia" w:ascii="宋体" w:hAnsi="宋体" w:eastAsia="宋体" w:cs="宋体"/>
                <w:color w:val="000000"/>
                <w:lang w:bidi="ar"/>
              </w:rPr>
              <w:t>削坡、减排，监测监控、联防联治</w:t>
            </w:r>
          </w:p>
        </w:tc>
        <w:tc>
          <w:tcPr>
            <w:tcW w:w="129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2022</w:t>
            </w:r>
          </w:p>
        </w:tc>
        <w:tc>
          <w:tcPr>
            <w:tcW w:w="2153" w:type="dxa"/>
            <w:gridSpan w:val="3"/>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企业自筹资金</w:t>
            </w:r>
          </w:p>
        </w:tc>
        <w:tc>
          <w:tcPr>
            <w:tcW w:w="143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重点防治区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557" w:hRule="atLeast"/>
          <w:jc w:val="center"/>
        </w:trPr>
        <w:tc>
          <w:tcPr>
            <w:tcW w:w="13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4</w:t>
            </w:r>
          </w:p>
        </w:tc>
        <w:tc>
          <w:tcPr>
            <w:tcW w:w="2482"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胜利西三号露天煤矿</w:t>
            </w:r>
          </w:p>
        </w:tc>
        <w:tc>
          <w:tcPr>
            <w:tcW w:w="72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滑坡</w:t>
            </w:r>
          </w:p>
        </w:tc>
        <w:tc>
          <w:tcPr>
            <w:tcW w:w="86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color w:val="000000"/>
                <w:sz w:val="21"/>
                <w:szCs w:val="21"/>
              </w:rPr>
              <w:t>小型</w:t>
            </w:r>
          </w:p>
        </w:tc>
        <w:tc>
          <w:tcPr>
            <w:tcW w:w="2440" w:type="dxa"/>
            <w:gridSpan w:val="3"/>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威胁矿山企业工作人员及采矿设备</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Cs w:val="21"/>
              </w:rPr>
            </w:pPr>
            <w:r>
              <w:rPr>
                <w:rFonts w:hint="eastAsia" w:ascii="宋体" w:hAnsi="宋体" w:eastAsia="宋体" w:cs="宋体"/>
                <w:color w:val="000000"/>
                <w:lang w:bidi="ar"/>
              </w:rPr>
              <w:t>削坡、减排，监测监控、联防联治</w:t>
            </w:r>
          </w:p>
        </w:tc>
        <w:tc>
          <w:tcPr>
            <w:tcW w:w="129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2022</w:t>
            </w:r>
          </w:p>
        </w:tc>
        <w:tc>
          <w:tcPr>
            <w:tcW w:w="215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企业自筹资金</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重点防治区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4" w:type="dxa"/>
          <w:wAfter w:w="261" w:type="dxa"/>
          <w:trHeight w:val="557" w:hRule="atLeast"/>
          <w:jc w:val="center"/>
        </w:trPr>
        <w:tc>
          <w:tcPr>
            <w:tcW w:w="13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5</w:t>
            </w:r>
          </w:p>
        </w:tc>
        <w:tc>
          <w:tcPr>
            <w:tcW w:w="2482"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胜利西二号露天煤矿</w:t>
            </w:r>
          </w:p>
        </w:tc>
        <w:tc>
          <w:tcPr>
            <w:tcW w:w="72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崩塌</w:t>
            </w:r>
          </w:p>
        </w:tc>
        <w:tc>
          <w:tcPr>
            <w:tcW w:w="86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color w:val="000000"/>
                <w:sz w:val="21"/>
                <w:szCs w:val="21"/>
              </w:rPr>
              <w:t>小型</w:t>
            </w:r>
          </w:p>
        </w:tc>
        <w:tc>
          <w:tcPr>
            <w:tcW w:w="2440" w:type="dxa"/>
            <w:gridSpan w:val="3"/>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威胁矿山企业工作人员及采矿设备</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rFonts w:hint="eastAsia" w:ascii="宋体" w:hAnsi="宋体" w:eastAsia="宋体" w:cs="宋体"/>
                <w:color w:val="000000"/>
                <w:lang w:bidi="ar"/>
              </w:rPr>
              <w:t>削坡、减排，综合法治理</w:t>
            </w:r>
          </w:p>
        </w:tc>
        <w:tc>
          <w:tcPr>
            <w:tcW w:w="129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2021</w:t>
            </w:r>
          </w:p>
        </w:tc>
        <w:tc>
          <w:tcPr>
            <w:tcW w:w="215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企业自筹资金</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重点防治区</w:t>
            </w:r>
          </w:p>
        </w:tc>
      </w:tr>
    </w:tbl>
    <w:p>
      <w:pPr>
        <w:pStyle w:val="2"/>
        <w:rPr>
          <w:highlight w:val="yellow"/>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rPr>
        <w:rStyle w:val="1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93008"/>
      <w:showingPlcHdr/>
    </w:sdtPr>
    <w:sdtContent>
      <w:p>
        <w:pPr>
          <w:pStyle w:val="9"/>
          <w:jc w:val="center"/>
        </w:pPr>
        <w:r>
          <w:t xml:space="preserve">     </w:t>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93003"/>
    </w:sdtPr>
    <w:sdtContent>
      <w:p>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93009"/>
    </w:sdtPr>
    <w:sdtContent>
      <w:p>
        <w:pPr>
          <w:pStyle w:val="9"/>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jcyNzNhYTA3MTc4NjcyNmU3NWFlOTdmM2ZjNDMifQ=="/>
  </w:docVars>
  <w:rsids>
    <w:rsidRoot w:val="008C72C9"/>
    <w:rsid w:val="00004EE0"/>
    <w:rsid w:val="0001181F"/>
    <w:rsid w:val="000161E2"/>
    <w:rsid w:val="00023901"/>
    <w:rsid w:val="000248C2"/>
    <w:rsid w:val="00036C54"/>
    <w:rsid w:val="00041B7D"/>
    <w:rsid w:val="000459F0"/>
    <w:rsid w:val="00062E12"/>
    <w:rsid w:val="000817FB"/>
    <w:rsid w:val="00086D38"/>
    <w:rsid w:val="00086DFA"/>
    <w:rsid w:val="0009280A"/>
    <w:rsid w:val="000931F0"/>
    <w:rsid w:val="00094ED1"/>
    <w:rsid w:val="00095E54"/>
    <w:rsid w:val="000972F3"/>
    <w:rsid w:val="000A2302"/>
    <w:rsid w:val="000A5CAD"/>
    <w:rsid w:val="000A6426"/>
    <w:rsid w:val="000B22E0"/>
    <w:rsid w:val="000C3EA4"/>
    <w:rsid w:val="000C3FF6"/>
    <w:rsid w:val="000D2593"/>
    <w:rsid w:val="000D36EF"/>
    <w:rsid w:val="000D6C06"/>
    <w:rsid w:val="000D7EA1"/>
    <w:rsid w:val="000E3F9D"/>
    <w:rsid w:val="000E5E03"/>
    <w:rsid w:val="000F1D63"/>
    <w:rsid w:val="001012F9"/>
    <w:rsid w:val="00111183"/>
    <w:rsid w:val="0011401A"/>
    <w:rsid w:val="0011469B"/>
    <w:rsid w:val="001150FA"/>
    <w:rsid w:val="00115A32"/>
    <w:rsid w:val="00117F18"/>
    <w:rsid w:val="001227E8"/>
    <w:rsid w:val="001228F8"/>
    <w:rsid w:val="0012639E"/>
    <w:rsid w:val="00130EDD"/>
    <w:rsid w:val="00132A7D"/>
    <w:rsid w:val="0013405B"/>
    <w:rsid w:val="00137374"/>
    <w:rsid w:val="001400AC"/>
    <w:rsid w:val="0014010D"/>
    <w:rsid w:val="001427D5"/>
    <w:rsid w:val="001442A8"/>
    <w:rsid w:val="00172C77"/>
    <w:rsid w:val="00182023"/>
    <w:rsid w:val="001844FE"/>
    <w:rsid w:val="001852F5"/>
    <w:rsid w:val="00190E28"/>
    <w:rsid w:val="00191B83"/>
    <w:rsid w:val="00193691"/>
    <w:rsid w:val="00196446"/>
    <w:rsid w:val="00197366"/>
    <w:rsid w:val="001A2F99"/>
    <w:rsid w:val="001A38D1"/>
    <w:rsid w:val="001A4D26"/>
    <w:rsid w:val="001B3F07"/>
    <w:rsid w:val="001B62CB"/>
    <w:rsid w:val="001C0B82"/>
    <w:rsid w:val="001C0C73"/>
    <w:rsid w:val="001C4473"/>
    <w:rsid w:val="001C5D01"/>
    <w:rsid w:val="001D6946"/>
    <w:rsid w:val="001E63F6"/>
    <w:rsid w:val="001F4289"/>
    <w:rsid w:val="001F4667"/>
    <w:rsid w:val="002016F2"/>
    <w:rsid w:val="00204380"/>
    <w:rsid w:val="00204BDF"/>
    <w:rsid w:val="00211BCA"/>
    <w:rsid w:val="00217151"/>
    <w:rsid w:val="002242E6"/>
    <w:rsid w:val="00233279"/>
    <w:rsid w:val="002346FB"/>
    <w:rsid w:val="002351D2"/>
    <w:rsid w:val="00235B5F"/>
    <w:rsid w:val="002450B0"/>
    <w:rsid w:val="00247F6D"/>
    <w:rsid w:val="0025779D"/>
    <w:rsid w:val="002645AD"/>
    <w:rsid w:val="00270F82"/>
    <w:rsid w:val="0027374C"/>
    <w:rsid w:val="00275427"/>
    <w:rsid w:val="002758A3"/>
    <w:rsid w:val="00277B72"/>
    <w:rsid w:val="00277C58"/>
    <w:rsid w:val="00295ACA"/>
    <w:rsid w:val="002966F9"/>
    <w:rsid w:val="002A3E8B"/>
    <w:rsid w:val="002B4C13"/>
    <w:rsid w:val="002B546D"/>
    <w:rsid w:val="002B6B7A"/>
    <w:rsid w:val="002B75A2"/>
    <w:rsid w:val="002C09E3"/>
    <w:rsid w:val="002C1DC3"/>
    <w:rsid w:val="002C36EF"/>
    <w:rsid w:val="002C6DC8"/>
    <w:rsid w:val="002C7174"/>
    <w:rsid w:val="002D0A64"/>
    <w:rsid w:val="002D2661"/>
    <w:rsid w:val="002E3142"/>
    <w:rsid w:val="002E50E1"/>
    <w:rsid w:val="002E5FBC"/>
    <w:rsid w:val="002F50D5"/>
    <w:rsid w:val="002F6FE9"/>
    <w:rsid w:val="003147A8"/>
    <w:rsid w:val="003153B4"/>
    <w:rsid w:val="0031784D"/>
    <w:rsid w:val="003236E8"/>
    <w:rsid w:val="00324343"/>
    <w:rsid w:val="00326B98"/>
    <w:rsid w:val="003341F4"/>
    <w:rsid w:val="00335597"/>
    <w:rsid w:val="003450FA"/>
    <w:rsid w:val="00345F85"/>
    <w:rsid w:val="00350529"/>
    <w:rsid w:val="003509C8"/>
    <w:rsid w:val="0035160B"/>
    <w:rsid w:val="0035283C"/>
    <w:rsid w:val="00357FAE"/>
    <w:rsid w:val="00374A03"/>
    <w:rsid w:val="00375E84"/>
    <w:rsid w:val="003804B9"/>
    <w:rsid w:val="00382AB4"/>
    <w:rsid w:val="00384840"/>
    <w:rsid w:val="00384913"/>
    <w:rsid w:val="0038745F"/>
    <w:rsid w:val="003911D7"/>
    <w:rsid w:val="003A2287"/>
    <w:rsid w:val="003A6C2A"/>
    <w:rsid w:val="003A73D1"/>
    <w:rsid w:val="003C16C4"/>
    <w:rsid w:val="003D350F"/>
    <w:rsid w:val="003E0615"/>
    <w:rsid w:val="003E37FC"/>
    <w:rsid w:val="003F1B2C"/>
    <w:rsid w:val="003F4F35"/>
    <w:rsid w:val="004001E7"/>
    <w:rsid w:val="00404C46"/>
    <w:rsid w:val="004053C3"/>
    <w:rsid w:val="00422DAE"/>
    <w:rsid w:val="004277A5"/>
    <w:rsid w:val="0043226D"/>
    <w:rsid w:val="00432C61"/>
    <w:rsid w:val="00433DFE"/>
    <w:rsid w:val="00435509"/>
    <w:rsid w:val="00436C26"/>
    <w:rsid w:val="00442A65"/>
    <w:rsid w:val="00447BFB"/>
    <w:rsid w:val="00450178"/>
    <w:rsid w:val="004524C5"/>
    <w:rsid w:val="00454A91"/>
    <w:rsid w:val="0046046E"/>
    <w:rsid w:val="0046284D"/>
    <w:rsid w:val="0046644D"/>
    <w:rsid w:val="00470FE6"/>
    <w:rsid w:val="00477C65"/>
    <w:rsid w:val="00480B47"/>
    <w:rsid w:val="00482340"/>
    <w:rsid w:val="004872DB"/>
    <w:rsid w:val="004A0CB6"/>
    <w:rsid w:val="004A46BD"/>
    <w:rsid w:val="004B0690"/>
    <w:rsid w:val="004B0E65"/>
    <w:rsid w:val="004B23E9"/>
    <w:rsid w:val="004B3816"/>
    <w:rsid w:val="004C240D"/>
    <w:rsid w:val="004C2B59"/>
    <w:rsid w:val="004D46D6"/>
    <w:rsid w:val="004D7CBA"/>
    <w:rsid w:val="004E62C7"/>
    <w:rsid w:val="004F28A5"/>
    <w:rsid w:val="004F584F"/>
    <w:rsid w:val="004F7BAF"/>
    <w:rsid w:val="00507CBC"/>
    <w:rsid w:val="0051147D"/>
    <w:rsid w:val="00512B9F"/>
    <w:rsid w:val="005136B6"/>
    <w:rsid w:val="00515BEB"/>
    <w:rsid w:val="00516877"/>
    <w:rsid w:val="00531FA7"/>
    <w:rsid w:val="00537B0F"/>
    <w:rsid w:val="00545D27"/>
    <w:rsid w:val="00546B17"/>
    <w:rsid w:val="0056259E"/>
    <w:rsid w:val="005645C0"/>
    <w:rsid w:val="005654A9"/>
    <w:rsid w:val="00565D97"/>
    <w:rsid w:val="00571FD2"/>
    <w:rsid w:val="00573EC9"/>
    <w:rsid w:val="0058613A"/>
    <w:rsid w:val="00593191"/>
    <w:rsid w:val="005967C3"/>
    <w:rsid w:val="005974D2"/>
    <w:rsid w:val="005A00C6"/>
    <w:rsid w:val="005A126E"/>
    <w:rsid w:val="005A26B7"/>
    <w:rsid w:val="005A38BB"/>
    <w:rsid w:val="005A634A"/>
    <w:rsid w:val="005B2C38"/>
    <w:rsid w:val="005B32A8"/>
    <w:rsid w:val="005C55F9"/>
    <w:rsid w:val="005D1F94"/>
    <w:rsid w:val="005D4529"/>
    <w:rsid w:val="005D58C5"/>
    <w:rsid w:val="005E06B8"/>
    <w:rsid w:val="005E135D"/>
    <w:rsid w:val="005F15AE"/>
    <w:rsid w:val="005F42D8"/>
    <w:rsid w:val="005F45E5"/>
    <w:rsid w:val="005F73F4"/>
    <w:rsid w:val="00600BAC"/>
    <w:rsid w:val="0060480A"/>
    <w:rsid w:val="006069AF"/>
    <w:rsid w:val="00607BA7"/>
    <w:rsid w:val="00607C3A"/>
    <w:rsid w:val="0061200A"/>
    <w:rsid w:val="00614F06"/>
    <w:rsid w:val="00616CC8"/>
    <w:rsid w:val="00620A7E"/>
    <w:rsid w:val="00621404"/>
    <w:rsid w:val="00622101"/>
    <w:rsid w:val="006246E2"/>
    <w:rsid w:val="00627F86"/>
    <w:rsid w:val="0063493A"/>
    <w:rsid w:val="00640618"/>
    <w:rsid w:val="006420A9"/>
    <w:rsid w:val="00644007"/>
    <w:rsid w:val="00647C05"/>
    <w:rsid w:val="00653370"/>
    <w:rsid w:val="00653491"/>
    <w:rsid w:val="00662374"/>
    <w:rsid w:val="006623FF"/>
    <w:rsid w:val="006631F3"/>
    <w:rsid w:val="00670C86"/>
    <w:rsid w:val="00670D50"/>
    <w:rsid w:val="00673EFB"/>
    <w:rsid w:val="006818AB"/>
    <w:rsid w:val="006820B1"/>
    <w:rsid w:val="00684305"/>
    <w:rsid w:val="00684710"/>
    <w:rsid w:val="006864DF"/>
    <w:rsid w:val="00690FA1"/>
    <w:rsid w:val="00694855"/>
    <w:rsid w:val="006A1BDF"/>
    <w:rsid w:val="006A3A3F"/>
    <w:rsid w:val="006A4A53"/>
    <w:rsid w:val="006A4BDE"/>
    <w:rsid w:val="006A6C02"/>
    <w:rsid w:val="006C4875"/>
    <w:rsid w:val="006C4F34"/>
    <w:rsid w:val="006C6815"/>
    <w:rsid w:val="006E4317"/>
    <w:rsid w:val="006E4C87"/>
    <w:rsid w:val="006F3572"/>
    <w:rsid w:val="006F39E2"/>
    <w:rsid w:val="006F45D1"/>
    <w:rsid w:val="00701BCF"/>
    <w:rsid w:val="0070277F"/>
    <w:rsid w:val="0070463D"/>
    <w:rsid w:val="00707240"/>
    <w:rsid w:val="00712C47"/>
    <w:rsid w:val="00713E26"/>
    <w:rsid w:val="0071402A"/>
    <w:rsid w:val="00730381"/>
    <w:rsid w:val="00731B2C"/>
    <w:rsid w:val="00733CF2"/>
    <w:rsid w:val="0073783E"/>
    <w:rsid w:val="007400DE"/>
    <w:rsid w:val="007443CE"/>
    <w:rsid w:val="007503DD"/>
    <w:rsid w:val="00754117"/>
    <w:rsid w:val="00761748"/>
    <w:rsid w:val="007623C0"/>
    <w:rsid w:val="0077293A"/>
    <w:rsid w:val="00774B2D"/>
    <w:rsid w:val="007872E1"/>
    <w:rsid w:val="007874A6"/>
    <w:rsid w:val="007879F3"/>
    <w:rsid w:val="007A290F"/>
    <w:rsid w:val="007A3B12"/>
    <w:rsid w:val="007C00EE"/>
    <w:rsid w:val="007C0C92"/>
    <w:rsid w:val="007C335D"/>
    <w:rsid w:val="007C4D06"/>
    <w:rsid w:val="007C55C2"/>
    <w:rsid w:val="007C67A8"/>
    <w:rsid w:val="007D0838"/>
    <w:rsid w:val="007E5951"/>
    <w:rsid w:val="007F126F"/>
    <w:rsid w:val="007F4D8E"/>
    <w:rsid w:val="007F7FDA"/>
    <w:rsid w:val="00800E88"/>
    <w:rsid w:val="00806F83"/>
    <w:rsid w:val="00807AE4"/>
    <w:rsid w:val="0082028B"/>
    <w:rsid w:val="008205CC"/>
    <w:rsid w:val="00821944"/>
    <w:rsid w:val="00823111"/>
    <w:rsid w:val="008272A0"/>
    <w:rsid w:val="00837B75"/>
    <w:rsid w:val="00841822"/>
    <w:rsid w:val="00841FE0"/>
    <w:rsid w:val="0084255D"/>
    <w:rsid w:val="008457F0"/>
    <w:rsid w:val="00847CE4"/>
    <w:rsid w:val="00851A3A"/>
    <w:rsid w:val="008525D3"/>
    <w:rsid w:val="008548D8"/>
    <w:rsid w:val="00863F32"/>
    <w:rsid w:val="0086480F"/>
    <w:rsid w:val="00867606"/>
    <w:rsid w:val="0087755D"/>
    <w:rsid w:val="00882165"/>
    <w:rsid w:val="008842CD"/>
    <w:rsid w:val="00891DD6"/>
    <w:rsid w:val="008960D8"/>
    <w:rsid w:val="008A15C4"/>
    <w:rsid w:val="008B05F7"/>
    <w:rsid w:val="008B14B2"/>
    <w:rsid w:val="008B3CCB"/>
    <w:rsid w:val="008C22D8"/>
    <w:rsid w:val="008C4A23"/>
    <w:rsid w:val="008C6A02"/>
    <w:rsid w:val="008C72C9"/>
    <w:rsid w:val="008E0940"/>
    <w:rsid w:val="008E403E"/>
    <w:rsid w:val="008F58AE"/>
    <w:rsid w:val="008F7584"/>
    <w:rsid w:val="008F7E07"/>
    <w:rsid w:val="00904762"/>
    <w:rsid w:val="009066F5"/>
    <w:rsid w:val="009067C7"/>
    <w:rsid w:val="0091087E"/>
    <w:rsid w:val="00914DF3"/>
    <w:rsid w:val="0091714F"/>
    <w:rsid w:val="0092205F"/>
    <w:rsid w:val="009325AB"/>
    <w:rsid w:val="00932E5F"/>
    <w:rsid w:val="009347DC"/>
    <w:rsid w:val="00941036"/>
    <w:rsid w:val="00941BF8"/>
    <w:rsid w:val="00945ED3"/>
    <w:rsid w:val="00953427"/>
    <w:rsid w:val="00955EED"/>
    <w:rsid w:val="00965C11"/>
    <w:rsid w:val="00965FC5"/>
    <w:rsid w:val="00966150"/>
    <w:rsid w:val="0097535E"/>
    <w:rsid w:val="00983372"/>
    <w:rsid w:val="00987F3B"/>
    <w:rsid w:val="0099699F"/>
    <w:rsid w:val="00996A0E"/>
    <w:rsid w:val="009A04BC"/>
    <w:rsid w:val="009A172A"/>
    <w:rsid w:val="009A22F3"/>
    <w:rsid w:val="009A26E9"/>
    <w:rsid w:val="009A3223"/>
    <w:rsid w:val="009A402F"/>
    <w:rsid w:val="009D07C1"/>
    <w:rsid w:val="009D175B"/>
    <w:rsid w:val="009D310A"/>
    <w:rsid w:val="009D55B7"/>
    <w:rsid w:val="009F38E4"/>
    <w:rsid w:val="00A0316A"/>
    <w:rsid w:val="00A03EC6"/>
    <w:rsid w:val="00A131AF"/>
    <w:rsid w:val="00A14E7D"/>
    <w:rsid w:val="00A156A0"/>
    <w:rsid w:val="00A171D6"/>
    <w:rsid w:val="00A20EA6"/>
    <w:rsid w:val="00A21C1A"/>
    <w:rsid w:val="00A23925"/>
    <w:rsid w:val="00A24085"/>
    <w:rsid w:val="00A24644"/>
    <w:rsid w:val="00A2742C"/>
    <w:rsid w:val="00A27C0B"/>
    <w:rsid w:val="00A342B0"/>
    <w:rsid w:val="00A345EE"/>
    <w:rsid w:val="00A453D7"/>
    <w:rsid w:val="00A510DA"/>
    <w:rsid w:val="00A51B3C"/>
    <w:rsid w:val="00A51C8F"/>
    <w:rsid w:val="00A5593E"/>
    <w:rsid w:val="00A56CCB"/>
    <w:rsid w:val="00A63300"/>
    <w:rsid w:val="00A64340"/>
    <w:rsid w:val="00A6556F"/>
    <w:rsid w:val="00A75A99"/>
    <w:rsid w:val="00A829C4"/>
    <w:rsid w:val="00A83266"/>
    <w:rsid w:val="00A91CEC"/>
    <w:rsid w:val="00AA377B"/>
    <w:rsid w:val="00AB27FF"/>
    <w:rsid w:val="00AC61A0"/>
    <w:rsid w:val="00AC788A"/>
    <w:rsid w:val="00AD2FF9"/>
    <w:rsid w:val="00AD35DF"/>
    <w:rsid w:val="00AE46C2"/>
    <w:rsid w:val="00AF22F0"/>
    <w:rsid w:val="00AF297C"/>
    <w:rsid w:val="00B05E4A"/>
    <w:rsid w:val="00B07078"/>
    <w:rsid w:val="00B15585"/>
    <w:rsid w:val="00B26B8C"/>
    <w:rsid w:val="00B3049A"/>
    <w:rsid w:val="00B30558"/>
    <w:rsid w:val="00B31B9D"/>
    <w:rsid w:val="00B324C8"/>
    <w:rsid w:val="00B37249"/>
    <w:rsid w:val="00B50202"/>
    <w:rsid w:val="00B57082"/>
    <w:rsid w:val="00B61C05"/>
    <w:rsid w:val="00B65844"/>
    <w:rsid w:val="00B67822"/>
    <w:rsid w:val="00B71303"/>
    <w:rsid w:val="00B71BD1"/>
    <w:rsid w:val="00B77050"/>
    <w:rsid w:val="00B84A81"/>
    <w:rsid w:val="00B85FC7"/>
    <w:rsid w:val="00B86FAA"/>
    <w:rsid w:val="00B91BF2"/>
    <w:rsid w:val="00B92838"/>
    <w:rsid w:val="00B94E70"/>
    <w:rsid w:val="00BA0503"/>
    <w:rsid w:val="00BB1571"/>
    <w:rsid w:val="00BB1AFA"/>
    <w:rsid w:val="00BB3D51"/>
    <w:rsid w:val="00BB76AE"/>
    <w:rsid w:val="00BC0D97"/>
    <w:rsid w:val="00BC1207"/>
    <w:rsid w:val="00BC7E33"/>
    <w:rsid w:val="00BD0C5B"/>
    <w:rsid w:val="00BD4EB7"/>
    <w:rsid w:val="00BD69F6"/>
    <w:rsid w:val="00BD6B52"/>
    <w:rsid w:val="00BD78D4"/>
    <w:rsid w:val="00BE293F"/>
    <w:rsid w:val="00BE3F8E"/>
    <w:rsid w:val="00BE6DFA"/>
    <w:rsid w:val="00BF6017"/>
    <w:rsid w:val="00BF7C4F"/>
    <w:rsid w:val="00C00695"/>
    <w:rsid w:val="00C07478"/>
    <w:rsid w:val="00C07821"/>
    <w:rsid w:val="00C1101A"/>
    <w:rsid w:val="00C1201A"/>
    <w:rsid w:val="00C1670D"/>
    <w:rsid w:val="00C16F97"/>
    <w:rsid w:val="00C30689"/>
    <w:rsid w:val="00C402C6"/>
    <w:rsid w:val="00C43044"/>
    <w:rsid w:val="00C50DF9"/>
    <w:rsid w:val="00C62175"/>
    <w:rsid w:val="00C64CAC"/>
    <w:rsid w:val="00C6526E"/>
    <w:rsid w:val="00C6638C"/>
    <w:rsid w:val="00C75CCF"/>
    <w:rsid w:val="00C807E2"/>
    <w:rsid w:val="00C87EE3"/>
    <w:rsid w:val="00C93504"/>
    <w:rsid w:val="00CA11D1"/>
    <w:rsid w:val="00CC29BE"/>
    <w:rsid w:val="00CC3224"/>
    <w:rsid w:val="00CC3B5B"/>
    <w:rsid w:val="00CC62D8"/>
    <w:rsid w:val="00CC7271"/>
    <w:rsid w:val="00CD24B2"/>
    <w:rsid w:val="00CE2146"/>
    <w:rsid w:val="00CE3ECE"/>
    <w:rsid w:val="00CE6214"/>
    <w:rsid w:val="00CF0301"/>
    <w:rsid w:val="00D029D6"/>
    <w:rsid w:val="00D067F7"/>
    <w:rsid w:val="00D06C34"/>
    <w:rsid w:val="00D10291"/>
    <w:rsid w:val="00D157E8"/>
    <w:rsid w:val="00D1592D"/>
    <w:rsid w:val="00D15A11"/>
    <w:rsid w:val="00D222A2"/>
    <w:rsid w:val="00D23E17"/>
    <w:rsid w:val="00D24C79"/>
    <w:rsid w:val="00D45397"/>
    <w:rsid w:val="00D51AC7"/>
    <w:rsid w:val="00D52023"/>
    <w:rsid w:val="00D53778"/>
    <w:rsid w:val="00D549BA"/>
    <w:rsid w:val="00D56841"/>
    <w:rsid w:val="00D56D2E"/>
    <w:rsid w:val="00D630CC"/>
    <w:rsid w:val="00D6547A"/>
    <w:rsid w:val="00D67836"/>
    <w:rsid w:val="00D73749"/>
    <w:rsid w:val="00D745CD"/>
    <w:rsid w:val="00D7520B"/>
    <w:rsid w:val="00D77EF2"/>
    <w:rsid w:val="00D8513D"/>
    <w:rsid w:val="00DA1B58"/>
    <w:rsid w:val="00DA587D"/>
    <w:rsid w:val="00DB6370"/>
    <w:rsid w:val="00DC0727"/>
    <w:rsid w:val="00DC1F7F"/>
    <w:rsid w:val="00DC3972"/>
    <w:rsid w:val="00DD1AB3"/>
    <w:rsid w:val="00DD26FA"/>
    <w:rsid w:val="00DD2873"/>
    <w:rsid w:val="00DD49B1"/>
    <w:rsid w:val="00DE3DE2"/>
    <w:rsid w:val="00DE5158"/>
    <w:rsid w:val="00DE5BCD"/>
    <w:rsid w:val="00DE6FCB"/>
    <w:rsid w:val="00DF5B0E"/>
    <w:rsid w:val="00DF63F9"/>
    <w:rsid w:val="00DF6DEF"/>
    <w:rsid w:val="00E03166"/>
    <w:rsid w:val="00E12FAE"/>
    <w:rsid w:val="00E21F14"/>
    <w:rsid w:val="00E235CC"/>
    <w:rsid w:val="00E25E1C"/>
    <w:rsid w:val="00E303D1"/>
    <w:rsid w:val="00E31FA7"/>
    <w:rsid w:val="00E32C67"/>
    <w:rsid w:val="00E3300E"/>
    <w:rsid w:val="00E33DF7"/>
    <w:rsid w:val="00E44174"/>
    <w:rsid w:val="00E46A5F"/>
    <w:rsid w:val="00E47679"/>
    <w:rsid w:val="00E47D82"/>
    <w:rsid w:val="00E50F20"/>
    <w:rsid w:val="00E511EE"/>
    <w:rsid w:val="00E51317"/>
    <w:rsid w:val="00E51617"/>
    <w:rsid w:val="00E52828"/>
    <w:rsid w:val="00E53410"/>
    <w:rsid w:val="00E56A08"/>
    <w:rsid w:val="00E57030"/>
    <w:rsid w:val="00E61F18"/>
    <w:rsid w:val="00E77196"/>
    <w:rsid w:val="00E84619"/>
    <w:rsid w:val="00E93D3B"/>
    <w:rsid w:val="00E9717B"/>
    <w:rsid w:val="00EA0300"/>
    <w:rsid w:val="00EA1EB6"/>
    <w:rsid w:val="00EA611D"/>
    <w:rsid w:val="00EA75D6"/>
    <w:rsid w:val="00EB2B0E"/>
    <w:rsid w:val="00EB5821"/>
    <w:rsid w:val="00EC1CD8"/>
    <w:rsid w:val="00EC37A0"/>
    <w:rsid w:val="00ED1666"/>
    <w:rsid w:val="00ED2ED5"/>
    <w:rsid w:val="00ED4D62"/>
    <w:rsid w:val="00EE4FB5"/>
    <w:rsid w:val="00F1703C"/>
    <w:rsid w:val="00F231CC"/>
    <w:rsid w:val="00F25D21"/>
    <w:rsid w:val="00F2799D"/>
    <w:rsid w:val="00F34F5E"/>
    <w:rsid w:val="00F456BC"/>
    <w:rsid w:val="00F5323E"/>
    <w:rsid w:val="00F5615E"/>
    <w:rsid w:val="00F6201C"/>
    <w:rsid w:val="00F67FE7"/>
    <w:rsid w:val="00F71D4B"/>
    <w:rsid w:val="00F74E72"/>
    <w:rsid w:val="00F75893"/>
    <w:rsid w:val="00F83FA3"/>
    <w:rsid w:val="00F87824"/>
    <w:rsid w:val="00F92BB3"/>
    <w:rsid w:val="00F93352"/>
    <w:rsid w:val="00F95342"/>
    <w:rsid w:val="00F9601A"/>
    <w:rsid w:val="00F974AF"/>
    <w:rsid w:val="00FB06C5"/>
    <w:rsid w:val="00FC6866"/>
    <w:rsid w:val="00FD08FF"/>
    <w:rsid w:val="00FD1916"/>
    <w:rsid w:val="00FD2553"/>
    <w:rsid w:val="00FD2AAF"/>
    <w:rsid w:val="00FD4DE5"/>
    <w:rsid w:val="00FE3778"/>
    <w:rsid w:val="00FE3C7F"/>
    <w:rsid w:val="00FE55D8"/>
    <w:rsid w:val="00FE7EBF"/>
    <w:rsid w:val="00FF31D4"/>
    <w:rsid w:val="00FF3407"/>
    <w:rsid w:val="012940D2"/>
    <w:rsid w:val="017266C9"/>
    <w:rsid w:val="030E64B9"/>
    <w:rsid w:val="03CA7D1A"/>
    <w:rsid w:val="03D63F14"/>
    <w:rsid w:val="04185713"/>
    <w:rsid w:val="04A7218A"/>
    <w:rsid w:val="04AA7769"/>
    <w:rsid w:val="04FD3FE6"/>
    <w:rsid w:val="05557244"/>
    <w:rsid w:val="05EB0F96"/>
    <w:rsid w:val="063D2543"/>
    <w:rsid w:val="0659435F"/>
    <w:rsid w:val="06654A32"/>
    <w:rsid w:val="071315E6"/>
    <w:rsid w:val="07346C42"/>
    <w:rsid w:val="07C87F14"/>
    <w:rsid w:val="07CF267E"/>
    <w:rsid w:val="081C3D6F"/>
    <w:rsid w:val="087654A0"/>
    <w:rsid w:val="087F52C7"/>
    <w:rsid w:val="09903B44"/>
    <w:rsid w:val="09E27D9C"/>
    <w:rsid w:val="09E86DEC"/>
    <w:rsid w:val="0A753027"/>
    <w:rsid w:val="0CBF61FA"/>
    <w:rsid w:val="0D0C7575"/>
    <w:rsid w:val="0D2F2BF3"/>
    <w:rsid w:val="0D9502B8"/>
    <w:rsid w:val="0E194438"/>
    <w:rsid w:val="0EA41B61"/>
    <w:rsid w:val="0EC11C51"/>
    <w:rsid w:val="117D3E85"/>
    <w:rsid w:val="121E655E"/>
    <w:rsid w:val="12637B3E"/>
    <w:rsid w:val="12F75C7E"/>
    <w:rsid w:val="138954F3"/>
    <w:rsid w:val="14C439E2"/>
    <w:rsid w:val="15655AF2"/>
    <w:rsid w:val="16FE31DF"/>
    <w:rsid w:val="178B0E9D"/>
    <w:rsid w:val="187938D7"/>
    <w:rsid w:val="19875239"/>
    <w:rsid w:val="19CC37FB"/>
    <w:rsid w:val="1A214DA0"/>
    <w:rsid w:val="1A4A32C4"/>
    <w:rsid w:val="1B43546B"/>
    <w:rsid w:val="1DDE3A2A"/>
    <w:rsid w:val="1EA8041B"/>
    <w:rsid w:val="1EFA3A50"/>
    <w:rsid w:val="1F934100"/>
    <w:rsid w:val="204060F9"/>
    <w:rsid w:val="20924383"/>
    <w:rsid w:val="20AD75ED"/>
    <w:rsid w:val="20DE1117"/>
    <w:rsid w:val="21547E8F"/>
    <w:rsid w:val="21627C2B"/>
    <w:rsid w:val="21FB7C36"/>
    <w:rsid w:val="226F3623"/>
    <w:rsid w:val="237A5F51"/>
    <w:rsid w:val="24331C33"/>
    <w:rsid w:val="24432B86"/>
    <w:rsid w:val="24606A9A"/>
    <w:rsid w:val="248340D2"/>
    <w:rsid w:val="25694D20"/>
    <w:rsid w:val="26241DA1"/>
    <w:rsid w:val="26DA39FE"/>
    <w:rsid w:val="281C6F07"/>
    <w:rsid w:val="281E1DD9"/>
    <w:rsid w:val="28402F73"/>
    <w:rsid w:val="284058D0"/>
    <w:rsid w:val="29502205"/>
    <w:rsid w:val="2B081C89"/>
    <w:rsid w:val="2B203015"/>
    <w:rsid w:val="2B713FDE"/>
    <w:rsid w:val="2C1C290D"/>
    <w:rsid w:val="2C5D0B9B"/>
    <w:rsid w:val="2C9A08F0"/>
    <w:rsid w:val="2D580396"/>
    <w:rsid w:val="2DE35F97"/>
    <w:rsid w:val="2E2D3BCF"/>
    <w:rsid w:val="2F5164A6"/>
    <w:rsid w:val="307403A5"/>
    <w:rsid w:val="30D5413B"/>
    <w:rsid w:val="320A51D4"/>
    <w:rsid w:val="32962788"/>
    <w:rsid w:val="332A3BD2"/>
    <w:rsid w:val="335F103D"/>
    <w:rsid w:val="341B4CDE"/>
    <w:rsid w:val="342C43A8"/>
    <w:rsid w:val="3496625E"/>
    <w:rsid w:val="34BD538F"/>
    <w:rsid w:val="35FD5F87"/>
    <w:rsid w:val="36414DBD"/>
    <w:rsid w:val="36732BF5"/>
    <w:rsid w:val="371125F8"/>
    <w:rsid w:val="37381153"/>
    <w:rsid w:val="37C6476D"/>
    <w:rsid w:val="381B7353"/>
    <w:rsid w:val="39894362"/>
    <w:rsid w:val="39DC04C1"/>
    <w:rsid w:val="3C9C45DF"/>
    <w:rsid w:val="3D205445"/>
    <w:rsid w:val="3D872526"/>
    <w:rsid w:val="3DC546DC"/>
    <w:rsid w:val="3E8A6BF2"/>
    <w:rsid w:val="3F143C36"/>
    <w:rsid w:val="41150107"/>
    <w:rsid w:val="419F4CC5"/>
    <w:rsid w:val="420C2F55"/>
    <w:rsid w:val="4354240B"/>
    <w:rsid w:val="44EB2EE4"/>
    <w:rsid w:val="489B1E93"/>
    <w:rsid w:val="48BC700E"/>
    <w:rsid w:val="48CD5B47"/>
    <w:rsid w:val="4AB50E68"/>
    <w:rsid w:val="4AD86434"/>
    <w:rsid w:val="4AE60CCA"/>
    <w:rsid w:val="4B0A629A"/>
    <w:rsid w:val="4B5E0BE4"/>
    <w:rsid w:val="4BC55864"/>
    <w:rsid w:val="4CC651EB"/>
    <w:rsid w:val="4CE34C54"/>
    <w:rsid w:val="4D2B3A14"/>
    <w:rsid w:val="4E1C10EF"/>
    <w:rsid w:val="4ED205D8"/>
    <w:rsid w:val="4F0676FA"/>
    <w:rsid w:val="500110A4"/>
    <w:rsid w:val="52646F04"/>
    <w:rsid w:val="5283663E"/>
    <w:rsid w:val="529857AE"/>
    <w:rsid w:val="532F0376"/>
    <w:rsid w:val="537762BC"/>
    <w:rsid w:val="53A94450"/>
    <w:rsid w:val="54783639"/>
    <w:rsid w:val="55337C3D"/>
    <w:rsid w:val="555C5A24"/>
    <w:rsid w:val="55ED58A7"/>
    <w:rsid w:val="57586334"/>
    <w:rsid w:val="586F6C00"/>
    <w:rsid w:val="58EE158C"/>
    <w:rsid w:val="59A27483"/>
    <w:rsid w:val="5B0C1258"/>
    <w:rsid w:val="5B6B0965"/>
    <w:rsid w:val="5BC07C77"/>
    <w:rsid w:val="5BC867C2"/>
    <w:rsid w:val="5BEB1C4D"/>
    <w:rsid w:val="5D350CE7"/>
    <w:rsid w:val="5D421F44"/>
    <w:rsid w:val="5D6D2A74"/>
    <w:rsid w:val="5E9A1568"/>
    <w:rsid w:val="5EA076B2"/>
    <w:rsid w:val="5F122071"/>
    <w:rsid w:val="5FC322F8"/>
    <w:rsid w:val="609445BF"/>
    <w:rsid w:val="61824EEC"/>
    <w:rsid w:val="61DA46A0"/>
    <w:rsid w:val="62180913"/>
    <w:rsid w:val="6235790A"/>
    <w:rsid w:val="625469B4"/>
    <w:rsid w:val="626A354E"/>
    <w:rsid w:val="62D11EF1"/>
    <w:rsid w:val="63105796"/>
    <w:rsid w:val="642C2437"/>
    <w:rsid w:val="64E957CD"/>
    <w:rsid w:val="656B1FFC"/>
    <w:rsid w:val="65EF0CAF"/>
    <w:rsid w:val="670522E6"/>
    <w:rsid w:val="67132062"/>
    <w:rsid w:val="67204E8F"/>
    <w:rsid w:val="67917731"/>
    <w:rsid w:val="679B092A"/>
    <w:rsid w:val="680E4907"/>
    <w:rsid w:val="682F5F8C"/>
    <w:rsid w:val="6B5303A3"/>
    <w:rsid w:val="6CC74A9E"/>
    <w:rsid w:val="6CE7103D"/>
    <w:rsid w:val="6D213912"/>
    <w:rsid w:val="6D32047E"/>
    <w:rsid w:val="6DF41408"/>
    <w:rsid w:val="6E1C1AA4"/>
    <w:rsid w:val="6E1D438B"/>
    <w:rsid w:val="6EB27DD5"/>
    <w:rsid w:val="6F404EDE"/>
    <w:rsid w:val="6FCA3776"/>
    <w:rsid w:val="70375E9A"/>
    <w:rsid w:val="70414921"/>
    <w:rsid w:val="71046232"/>
    <w:rsid w:val="71C128FE"/>
    <w:rsid w:val="725F4A9C"/>
    <w:rsid w:val="726920ED"/>
    <w:rsid w:val="72722C56"/>
    <w:rsid w:val="729E2033"/>
    <w:rsid w:val="74BD0654"/>
    <w:rsid w:val="75E72FB7"/>
    <w:rsid w:val="76B80610"/>
    <w:rsid w:val="799F7ED6"/>
    <w:rsid w:val="7B243D87"/>
    <w:rsid w:val="7B7075FE"/>
    <w:rsid w:val="7BD92C62"/>
    <w:rsid w:val="7E8D7B1B"/>
    <w:rsid w:val="7ECF390B"/>
    <w:rsid w:val="7EEB2DF0"/>
    <w:rsid w:val="7EF676A0"/>
    <w:rsid w:val="7F117A57"/>
    <w:rsid w:val="7F4B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0"/>
    <w:rPr>
      <w:sz w:val="28"/>
      <w:szCs w:val="20"/>
    </w:rPr>
  </w:style>
  <w:style w:type="paragraph" w:styleId="5">
    <w:name w:val="Normal Indent"/>
    <w:basedOn w:val="1"/>
    <w:qFormat/>
    <w:uiPriority w:val="0"/>
    <w:pPr>
      <w:widowControl w:val="0"/>
      <w:spacing w:line="421" w:lineRule="exact"/>
      <w:ind w:firstLine="200" w:firstLineChars="200"/>
      <w:jc w:val="both"/>
    </w:pPr>
    <w:rPr>
      <w:rFonts w:eastAsia="宋体"/>
      <w:kern w:val="2"/>
      <w:sz w:val="24"/>
      <w:szCs w:val="24"/>
    </w:rPr>
  </w:style>
  <w:style w:type="paragraph" w:styleId="6">
    <w:name w:val="Document Map"/>
    <w:basedOn w:val="1"/>
    <w:link w:val="22"/>
    <w:semiHidden/>
    <w:unhideWhenUsed/>
    <w:qFormat/>
    <w:uiPriority w:val="99"/>
    <w:rPr>
      <w:rFonts w:ascii="宋体" w:eastAsia="宋体"/>
      <w:sz w:val="18"/>
      <w:szCs w:val="18"/>
    </w:rPr>
  </w:style>
  <w:style w:type="paragraph" w:styleId="7">
    <w:name w:val="Body Text Indent"/>
    <w:basedOn w:val="1"/>
    <w:link w:val="23"/>
    <w:qFormat/>
    <w:uiPriority w:val="0"/>
    <w:pPr>
      <w:widowControl w:val="0"/>
      <w:spacing w:line="360" w:lineRule="auto"/>
      <w:ind w:firstLine="600"/>
      <w:jc w:val="both"/>
    </w:pPr>
    <w:rPr>
      <w:rFonts w:ascii="仿宋_GB2312" w:eastAsia="仿宋_GB2312"/>
      <w:kern w:val="2"/>
      <w:sz w:val="24"/>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10">
    <w:name w:val="header"/>
    <w:basedOn w:val="1"/>
    <w:link w:val="2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11">
    <w:name w:val="toc 1"/>
    <w:basedOn w:val="1"/>
    <w:next w:val="1"/>
    <w:unhideWhenUsed/>
    <w:qFormat/>
    <w:uiPriority w:val="39"/>
    <w:pPr>
      <w:tabs>
        <w:tab w:val="right" w:leader="dot" w:pos="8296"/>
      </w:tabs>
      <w:spacing w:line="360" w:lineRule="auto"/>
    </w:pPr>
  </w:style>
  <w:style w:type="paragraph" w:styleId="12">
    <w:name w:val="toc 2"/>
    <w:basedOn w:val="1"/>
    <w:next w:val="1"/>
    <w:unhideWhenUsed/>
    <w:qFormat/>
    <w:uiPriority w:val="39"/>
    <w:pPr>
      <w:tabs>
        <w:tab w:val="right" w:leader="dot" w:pos="8296"/>
      </w:tabs>
      <w:spacing w:line="360" w:lineRule="auto"/>
      <w:ind w:left="440" w:leftChars="200"/>
    </w:p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4">
    <w:name w:val="Body Text First Indent"/>
    <w:basedOn w:val="2"/>
    <w:link w:val="31"/>
    <w:unhideWhenUsed/>
    <w:qFormat/>
    <w:uiPriority w:val="99"/>
    <w:pPr>
      <w:spacing w:after="120"/>
      <w:ind w:firstLine="420" w:firstLineChars="100"/>
    </w:pPr>
    <w:rPr>
      <w:sz w:val="22"/>
      <w:szCs w:val="22"/>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眉 Char"/>
    <w:basedOn w:val="17"/>
    <w:link w:val="10"/>
    <w:qFormat/>
    <w:uiPriority w:val="99"/>
    <w:rPr>
      <w:sz w:val="18"/>
      <w:szCs w:val="18"/>
    </w:rPr>
  </w:style>
  <w:style w:type="character" w:customStyle="1" w:styleId="21">
    <w:name w:val="页脚 Char"/>
    <w:basedOn w:val="17"/>
    <w:link w:val="9"/>
    <w:qFormat/>
    <w:uiPriority w:val="99"/>
    <w:rPr>
      <w:sz w:val="18"/>
      <w:szCs w:val="18"/>
    </w:rPr>
  </w:style>
  <w:style w:type="character" w:customStyle="1" w:styleId="22">
    <w:name w:val="文档结构图 Char"/>
    <w:basedOn w:val="17"/>
    <w:link w:val="6"/>
    <w:semiHidden/>
    <w:qFormat/>
    <w:uiPriority w:val="99"/>
    <w:rPr>
      <w:rFonts w:ascii="宋体" w:hAnsi="Times New Roman" w:eastAsia="宋体" w:cs="Times New Roman"/>
      <w:kern w:val="0"/>
      <w:sz w:val="18"/>
      <w:szCs w:val="18"/>
    </w:rPr>
  </w:style>
  <w:style w:type="character" w:customStyle="1" w:styleId="23">
    <w:name w:val="正文文本缩进 Char"/>
    <w:basedOn w:val="17"/>
    <w:link w:val="7"/>
    <w:qFormat/>
    <w:uiPriority w:val="0"/>
    <w:rPr>
      <w:rFonts w:ascii="仿宋_GB2312" w:hAnsi="Times New Roman" w:eastAsia="仿宋_GB2312" w:cs="Times New Roman"/>
      <w:sz w:val="24"/>
      <w:szCs w:val="24"/>
    </w:rPr>
  </w:style>
  <w:style w:type="character" w:customStyle="1" w:styleId="24">
    <w:name w:val="标题 1 Char"/>
    <w:basedOn w:val="17"/>
    <w:link w:val="3"/>
    <w:qFormat/>
    <w:uiPriority w:val="9"/>
    <w:rPr>
      <w:rFonts w:ascii="Times New Roman" w:hAnsi="Times New Roman" w:cs="Times New Roman"/>
      <w:b/>
      <w:bCs/>
      <w:kern w:val="44"/>
      <w:sz w:val="44"/>
      <w:szCs w:val="44"/>
    </w:rPr>
  </w:style>
  <w:style w:type="character" w:customStyle="1" w:styleId="25">
    <w:name w:val="标题 2 Char"/>
    <w:basedOn w:val="17"/>
    <w:link w:val="4"/>
    <w:qFormat/>
    <w:uiPriority w:val="9"/>
    <w:rPr>
      <w:rFonts w:asciiTheme="majorHAnsi" w:hAnsiTheme="majorHAnsi" w:eastAsiaTheme="majorEastAsia" w:cstheme="majorBidi"/>
      <w:b/>
      <w:bCs/>
      <w:kern w:val="0"/>
      <w:sz w:val="32"/>
      <w:szCs w:val="32"/>
    </w:rPr>
  </w:style>
  <w:style w:type="character" w:customStyle="1" w:styleId="26">
    <w:name w:val="批注框文本 Char"/>
    <w:basedOn w:val="17"/>
    <w:link w:val="8"/>
    <w:semiHidden/>
    <w:qFormat/>
    <w:uiPriority w:val="99"/>
    <w:rPr>
      <w:rFonts w:ascii="Times New Roman" w:hAnsi="Times New Roman" w:cs="Times New Roman"/>
      <w:kern w:val="0"/>
      <w:sz w:val="18"/>
      <w:szCs w:val="18"/>
    </w:rPr>
  </w:style>
  <w:style w:type="paragraph" w:customStyle="1" w:styleId="27">
    <w:name w:val="表头"/>
    <w:basedOn w:val="1"/>
    <w:qFormat/>
    <w:uiPriority w:val="0"/>
    <w:pPr>
      <w:widowControl w:val="0"/>
      <w:spacing w:after="156" w:line="520" w:lineRule="atLeast"/>
      <w:jc w:val="both"/>
    </w:pPr>
    <w:rPr>
      <w:rFonts w:eastAsia="仿宋_GB2312"/>
      <w:b/>
      <w:bCs/>
      <w:kern w:val="2"/>
      <w:sz w:val="24"/>
      <w:szCs w:val="24"/>
    </w:rPr>
  </w:style>
  <w:style w:type="paragraph" w:styleId="28">
    <w:name w:val="List Paragraph"/>
    <w:basedOn w:val="1"/>
    <w:qFormat/>
    <w:uiPriority w:val="99"/>
    <w:pPr>
      <w:ind w:firstLine="420" w:firstLineChars="200"/>
    </w:pPr>
  </w:style>
  <w:style w:type="paragraph" w:customStyle="1" w:styleId="29">
    <w:name w:val="样式 样式 正文首行缩进 :  2 字符 行距:单倍行距 + 首行缩进:  2 字符"/>
    <w:basedOn w:val="1"/>
    <w:qFormat/>
    <w:uiPriority w:val="0"/>
    <w:pPr>
      <w:spacing w:line="540" w:lineRule="exact"/>
      <w:ind w:firstLine="480"/>
    </w:pPr>
    <w:rPr>
      <w:szCs w:val="20"/>
    </w:rPr>
  </w:style>
  <w:style w:type="character" w:customStyle="1" w:styleId="30">
    <w:name w:val="正文文本 Char"/>
    <w:basedOn w:val="17"/>
    <w:link w:val="2"/>
    <w:qFormat/>
    <w:uiPriority w:val="0"/>
    <w:rPr>
      <w:rFonts w:eastAsiaTheme="minorEastAsia"/>
      <w:sz w:val="28"/>
    </w:rPr>
  </w:style>
  <w:style w:type="character" w:customStyle="1" w:styleId="31">
    <w:name w:val="正文首行缩进 Char"/>
    <w:basedOn w:val="30"/>
    <w:link w:val="14"/>
    <w:qFormat/>
    <w:uiPriority w:val="99"/>
    <w:rPr>
      <w:rFonts w:eastAsiaTheme="minorEastAsia"/>
      <w:sz w:val="22"/>
      <w:szCs w:val="22"/>
    </w:rPr>
  </w:style>
  <w:style w:type="paragraph" w:customStyle="1" w:styleId="3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9DC7-6DFC-4074-B9B6-AECDFDA43B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14764</Words>
  <Characters>15620</Characters>
  <Lines>134</Lines>
  <Paragraphs>37</Paragraphs>
  <TotalTime>4422</TotalTime>
  <ScaleCrop>false</ScaleCrop>
  <LinksUpToDate>false</LinksUpToDate>
  <CharactersWithSpaces>15775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2020-05-26T10:28:00Z</dcterms:created>
  <dc:creator>User</dc:creator>
  <cp:lastModifiedBy>演示人</cp:lastModifiedBy>
  <cp:lastPrinted>2022-12-29T01:56:00Z</cp:lastPrinted>
  <dcterms:modified xsi:type="dcterms:W3CDTF">2023-09-01T03:16:26Z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A540229F8819459B98EE900A4D7484F5_13</vt:lpwstr>
  </property>
</Properties>
</file>