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税收管理领域基层政务公开标准目录</w:t>
      </w:r>
    </w:p>
    <w:tbl>
      <w:tblPr>
        <w:tblStyle w:val="9"/>
        <w:tblW w:w="15840" w:type="dxa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、《国家税务总局关于印发&lt;全面推进政务公开工作实施办法&gt;的通知》 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税务主管部门</w:t>
            </w:r>
          </w:p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《中华人民共和国税收征收管理法》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、《国家税务总局关于纳税人权利与义务的公告》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A级纳税人名单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《关于明确纳税信用管理若干业务口径的公告》、《国家税务总局关于印发&lt;全面推进政务公开工作实施办法&gt;的通知》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职权名称、设定依据、履责方式、追责情形、权责事项信息表（包括基本信息、办理信息、监管措施、咨询查询、行政相对人责任、监督责任、法律救济、行政职权运行流程图等）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《关于做好行政许可和行政处罚等信用信息公示工作的通知》                          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《中华人民共和国税收征收管理法》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《中华人民共和国税收征收管理法实施细则》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、《关于进一步完善税务登记管理有关问题的公告》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欠税公告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个人（不含个体工商户）欠税的：公告其姓名、居民身份证或其他有效身份证件号码（隐去出生年月日）、欠税税种、欠税余额和当期新发生的欠税金额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对走逃、失踪的纳税户以及其他经税务机关查无下落的纳税人欠税的，由各省级和计划单列市税务局公告 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《中华人民共和国税收征收管理法》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《中华人民共和国税收征收管理法实施细则》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、《欠税公告办法（试行）》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个体工商户定额公示公告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纳税人名称、统一社会信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代码（纳税人识别号）、生产经营地址、定额项目、行业类别、核定定额、应纳税额、定额执行起止日期、主管税务机关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《中华人民共和国税收征收管理法》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《中华人民共和国税收征收管理法实施细则》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、《国家税务总局关于发布＜委托代征管理办法＞的公告》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kZmExNDAyZWZhMWE1YjNjYTkwYzhiMTYxOGRhNWEifQ=="/>
  </w:docVars>
  <w:rsids>
    <w:rsidRoot w:val="00416393"/>
    <w:rsid w:val="00104408"/>
    <w:rsid w:val="00146120"/>
    <w:rsid w:val="00190068"/>
    <w:rsid w:val="00193DB9"/>
    <w:rsid w:val="001E6D63"/>
    <w:rsid w:val="002967AA"/>
    <w:rsid w:val="002E0878"/>
    <w:rsid w:val="002F05A8"/>
    <w:rsid w:val="003B2C77"/>
    <w:rsid w:val="004077CB"/>
    <w:rsid w:val="00416393"/>
    <w:rsid w:val="00505CE0"/>
    <w:rsid w:val="00612901"/>
    <w:rsid w:val="006B2C7F"/>
    <w:rsid w:val="0077273F"/>
    <w:rsid w:val="00794728"/>
    <w:rsid w:val="008438B0"/>
    <w:rsid w:val="008462D9"/>
    <w:rsid w:val="00902A01"/>
    <w:rsid w:val="009E2E2D"/>
    <w:rsid w:val="00A41EEC"/>
    <w:rsid w:val="00AA6B60"/>
    <w:rsid w:val="00B1145B"/>
    <w:rsid w:val="00B1299C"/>
    <w:rsid w:val="00B56955"/>
    <w:rsid w:val="00C3715A"/>
    <w:rsid w:val="00D31D5E"/>
    <w:rsid w:val="00F07C25"/>
    <w:rsid w:val="00FA002F"/>
    <w:rsid w:val="1E202138"/>
    <w:rsid w:val="238073AF"/>
    <w:rsid w:val="30B224F6"/>
    <w:rsid w:val="3D4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autoRedefine/>
    <w:semiHidden/>
    <w:qFormat/>
    <w:uiPriority w:val="0"/>
    <w:rPr>
      <w:b/>
      <w:bCs/>
    </w:rPr>
  </w:style>
  <w:style w:type="table" w:styleId="10">
    <w:name w:val="Table Grid"/>
    <w:basedOn w:val="9"/>
    <w:autoRedefine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styleId="15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6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字符"/>
    <w:basedOn w:val="11"/>
    <w:link w:val="3"/>
    <w:autoRedefine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字符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character" w:customStyle="1" w:styleId="22">
    <w:name w:val="页眉 字符"/>
    <w:basedOn w:val="11"/>
    <w:link w:val="6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basedOn w:val="11"/>
    <w:link w:val="5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C3DF-8C9D-4781-BC27-3524BA62CA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2460</Words>
  <Characters>2477</Characters>
  <Lines>27</Lines>
  <Paragraphs>7</Paragraphs>
  <TotalTime>0</TotalTime>
  <ScaleCrop>false</ScaleCrop>
  <LinksUpToDate>false</LinksUpToDate>
  <CharactersWithSpaces>3590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2020-03-06T07:50:00Z</dcterms:created>
  <dc:creator>tai yuzhu</dc:creator>
  <cp:lastModifiedBy>～鱼儿～</cp:lastModifiedBy>
  <dcterms:modified xsi:type="dcterms:W3CDTF">2024-01-16T06:45:06Z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EC861C507DC645DCBC487BFEC0109346</vt:lpwstr>
  </property>
</Properties>
</file>