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sz w:val="28"/>
          <w:szCs w:val="28"/>
        </w:rPr>
      </w:pPr>
      <w:bookmarkStart w:id="3" w:name="_GoBack"/>
      <w:bookmarkEnd w:id="3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（一）额尔敦街道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社会救助领域基层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政务公开标准目录</w:t>
      </w:r>
    </w:p>
    <w:tbl>
      <w:tblPr>
        <w:tblStyle w:val="4"/>
        <w:tblpPr w:leftFromText="180" w:rightFromText="180" w:vertAnchor="text" w:horzAnchor="page" w:tblpXSpec="center" w:tblpY="949"/>
        <w:tblOverlap w:val="never"/>
        <w:tblW w:w="14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65"/>
        <w:gridCol w:w="778"/>
        <w:gridCol w:w="2083"/>
        <w:gridCol w:w="2308"/>
        <w:gridCol w:w="1356"/>
        <w:gridCol w:w="1218"/>
        <w:gridCol w:w="1198"/>
        <w:gridCol w:w="758"/>
        <w:gridCol w:w="734"/>
        <w:gridCol w:w="805"/>
        <w:gridCol w:w="876"/>
        <w:gridCol w:w="801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tblHeader/>
          <w:jc w:val="center"/>
        </w:trPr>
        <w:tc>
          <w:tcPr>
            <w:tcW w:w="494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hd w:val="clear" w:color="auto" w:fill="auto"/>
              </w:rPr>
              <w:t>序号</w:t>
            </w:r>
          </w:p>
        </w:tc>
        <w:tc>
          <w:tcPr>
            <w:tcW w:w="1543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事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项</w:t>
            </w:r>
          </w:p>
        </w:tc>
        <w:tc>
          <w:tcPr>
            <w:tcW w:w="2083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公开内容（要素）</w:t>
            </w:r>
          </w:p>
        </w:tc>
        <w:tc>
          <w:tcPr>
            <w:tcW w:w="2308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公开依据</w:t>
            </w:r>
          </w:p>
        </w:tc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公开时限</w:t>
            </w:r>
          </w:p>
        </w:tc>
        <w:tc>
          <w:tcPr>
            <w:tcW w:w="1218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公开主体</w:t>
            </w:r>
          </w:p>
        </w:tc>
        <w:tc>
          <w:tcPr>
            <w:tcW w:w="1198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公开渠道和载体</w:t>
            </w:r>
          </w:p>
        </w:tc>
        <w:tc>
          <w:tcPr>
            <w:tcW w:w="1492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范围</w:t>
            </w:r>
          </w:p>
        </w:tc>
        <w:tc>
          <w:tcPr>
            <w:tcW w:w="1681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公开方式</w:t>
            </w:r>
          </w:p>
        </w:tc>
        <w:tc>
          <w:tcPr>
            <w:tcW w:w="1602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94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一级事项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二级事项</w:t>
            </w:r>
          </w:p>
        </w:tc>
        <w:tc>
          <w:tcPr>
            <w:tcW w:w="2083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2308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1218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1198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全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社会</w:t>
            </w:r>
          </w:p>
        </w:tc>
        <w:tc>
          <w:tcPr>
            <w:tcW w:w="734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特定群众</w:t>
            </w:r>
          </w:p>
        </w:tc>
        <w:tc>
          <w:tcPr>
            <w:tcW w:w="805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主动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  <w:lang w:eastAsia="zh-CN"/>
              </w:rPr>
              <w:t>公开</w:t>
            </w:r>
          </w:p>
        </w:tc>
        <w:tc>
          <w:tcPr>
            <w:tcW w:w="876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  <w:t>依申请公开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综合业务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锡林浩特市人民政府关于贯彻落实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社会救助暂行办法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的实施意见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》                 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监督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社会救助投诉举报电话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最低生活保障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  指南</w:t>
            </w:r>
          </w:p>
        </w:tc>
        <w:tc>
          <w:tcPr>
            <w:tcW w:w="20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锡林浩特市人民政府关于公布&lt;锡林浩特市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进一步加强和改进最低生活保障工作的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初审对象名单及相关信息 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锡林浩特市人民政府关于公布&lt;锡林浩特市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进一步加强和改进最低生活保障工作的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制定或获取信息之日起10个工作日内，公示7个工作日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审批   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低保对象名单及相关信息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锡林浩特市人民政府关于公布&lt;锡林浩特市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进一步加强和改进最低生活保障工作的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特困人员救助供养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锡林浩特市人民政府关于公布&lt;锡林浩特市特困人员救助供养实施办法&gt;的通知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  指南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锡林浩特人民政府关于公布&lt;鄂尔多斯市特困人员救助供养实施办法&gt;的通知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初审对象名单及相关信息、终止供养名单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锡林浩特人民政府关于公布&lt;锡林浩特特困人员救助供养实施办法&gt;的通知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制定或获取信息之日起10个工作日内，公示7个工作日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审批   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特困人员名单及相关信息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锡林浩特市人民政府关于公布&lt;锡林浩特特困人员救助供养实施办法&gt;的通知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锡林浩特特困人员救助供养实施办法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临时救助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锡林浩特市人民政府关于公布&lt;锡林浩特市困难家庭临时救助办法&gt;的通知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锡林浩特市民政局 市财政局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关于进一步加强和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临时救助工作的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意见》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及相关规定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办事  指南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锡林浩特市人民政府关于公布&lt;锡林浩特市困难家庭临时救助办法&gt;的通知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锡林浩特市民政局 市财政局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关于进一步加强和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临时救助工作的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9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支出型临时救助对象名单、救助金额、救助事由 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锡林浩特人民政府关于公布&lt;锡林浩特困难家庭临时救助办法&gt;的通知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锡林浩特市民政局 市财政局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关于进一步加强和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临时救助工作的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意见》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（二）额尔敦街道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养老服务领域基层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政务公开标准目录</w:t>
      </w:r>
    </w:p>
    <w:tbl>
      <w:tblPr>
        <w:tblStyle w:val="4"/>
        <w:tblpPr w:leftFromText="180" w:rightFromText="180" w:vertAnchor="text" w:horzAnchor="page" w:tblpX="1449" w:tblpY="150"/>
        <w:tblOverlap w:val="never"/>
        <w:tblW w:w="14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05"/>
        <w:gridCol w:w="1055"/>
        <w:gridCol w:w="3375"/>
        <w:gridCol w:w="1830"/>
        <w:gridCol w:w="1444"/>
        <w:gridCol w:w="1089"/>
        <w:gridCol w:w="1447"/>
        <w:gridCol w:w="643"/>
        <w:gridCol w:w="520"/>
        <w:gridCol w:w="519"/>
        <w:gridCol w:w="607"/>
        <w:gridCol w:w="618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养老服务业务办理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高龄津贴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•补贴依据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内容和标准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补贴方式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材料清单及格式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办理流程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办理时间、地点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《中华人民共和国政府信息公开条例》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锡林浩特市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周岁以上老年人高龄津贴发放管理办法的通知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制定或获取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补贴政策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之日起10个工作日内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额尔敦街道、社区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三务公开网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■社区/公示栏（电子屏）  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Toc2472471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（三）额尔敦街道财政预决算领域基层政务公开标准目录</w:t>
      </w:r>
      <w:bookmarkEnd w:id="0"/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&lt;地方预决算公开操作规程&gt;的通知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三务公开网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&lt;地方预决算公开操作规程&gt;的通知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三务公开网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&lt;地方预决算公开操作规程&gt;的通知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三务公开网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1" w:name="_Toc2472471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（四）额尔敦街道就业领域基层政务公开标准目录</w:t>
      </w:r>
      <w:bookmarkEnd w:id="1"/>
    </w:p>
    <w:tbl>
      <w:tblPr>
        <w:tblStyle w:val="4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601"/>
        <w:gridCol w:w="1175"/>
        <w:gridCol w:w="1724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就业困难人员等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额尔敦街道社区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三务公开网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社区公示栏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额尔敦街道社区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额尔敦街道社区</w:t>
            </w:r>
          </w:p>
        </w:tc>
        <w:tc>
          <w:tcPr>
            <w:tcW w:w="17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三务公开网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社区公示栏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2" w:name="_Toc2472471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（五）额尔敦街道社会保险领域基层政务公开标准目录</w:t>
      </w:r>
      <w:bookmarkEnd w:id="2"/>
    </w:p>
    <w:tbl>
      <w:tblPr>
        <w:tblStyle w:val="4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社会保险登记</w:t>
            </w:r>
          </w:p>
          <w:p>
            <w:pPr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城乡居民养老保险参保登记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事项名称、办理材料、办理方式、办理时限、办事时间、办理机构及地点、咨询查询途径、监督投诉渠道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  <w:lang w:eastAsia="zh-CN"/>
              </w:rPr>
              <w:t>《中华人民共和国社会保险法》</w:t>
            </w: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额尔敦街道、社区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三务公开网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社区公示栏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000000"/>
                <w:sz w:val="16"/>
                <w:szCs w:val="16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缴费人员增减申报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事项名称、办理材料、办理方式、办理时限、办事时间、办理机构及地点、咨询查询途径、监督投诉渠道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《中华人民共和国社会保险法》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、《社会保险费征缴暂行条例》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额尔敦街道、社区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三务公开网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社区公示栏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注：1.公开内容中标注为“*”标记的，为可选项，由各地根据实际情况确定。</w:t>
      </w:r>
    </w:p>
    <w:p>
      <w:pPr>
        <w:ind w:firstLine="3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18"/>
          <w:szCs w:val="18"/>
        </w:rPr>
        <w:t>2.公开渠道中标注为“■”标记的，为征地实施中的公开渠道；标注为“▲”标记的，为征地批准后的公开渠道。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0F03B0"/>
    <w:rsid w:val="001E6D63"/>
    <w:rsid w:val="00416393"/>
    <w:rsid w:val="00520A53"/>
    <w:rsid w:val="006E7443"/>
    <w:rsid w:val="00B12E25"/>
    <w:rsid w:val="00E054F4"/>
    <w:rsid w:val="01922927"/>
    <w:rsid w:val="09B66C07"/>
    <w:rsid w:val="0A8F15D2"/>
    <w:rsid w:val="106410C1"/>
    <w:rsid w:val="11CF298C"/>
    <w:rsid w:val="18E342E0"/>
    <w:rsid w:val="1AF96D30"/>
    <w:rsid w:val="1C34125F"/>
    <w:rsid w:val="29912BED"/>
    <w:rsid w:val="2A897312"/>
    <w:rsid w:val="2BB04899"/>
    <w:rsid w:val="33C54250"/>
    <w:rsid w:val="359D6014"/>
    <w:rsid w:val="3A6B6030"/>
    <w:rsid w:val="3D0C3BC6"/>
    <w:rsid w:val="3F2B51DB"/>
    <w:rsid w:val="3F3D48EF"/>
    <w:rsid w:val="42674248"/>
    <w:rsid w:val="470A7FCD"/>
    <w:rsid w:val="484950E6"/>
    <w:rsid w:val="4EED5B7C"/>
    <w:rsid w:val="4F8365A1"/>
    <w:rsid w:val="4F9531C6"/>
    <w:rsid w:val="508C4FB3"/>
    <w:rsid w:val="511D1E7A"/>
    <w:rsid w:val="52DC0A66"/>
    <w:rsid w:val="545C58ED"/>
    <w:rsid w:val="55545580"/>
    <w:rsid w:val="55DC3CC9"/>
    <w:rsid w:val="57C254B1"/>
    <w:rsid w:val="58800980"/>
    <w:rsid w:val="58C1282D"/>
    <w:rsid w:val="5A173233"/>
    <w:rsid w:val="5C954B50"/>
    <w:rsid w:val="5CF6052C"/>
    <w:rsid w:val="615D304A"/>
    <w:rsid w:val="651D2814"/>
    <w:rsid w:val="6D146B27"/>
    <w:rsid w:val="6DD52A6C"/>
    <w:rsid w:val="72F2730F"/>
    <w:rsid w:val="7C451C1B"/>
    <w:rsid w:val="7D7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character" w:customStyle="1" w:styleId="6">
    <w:name w:val="标题 1 Char"/>
    <w:basedOn w:val="5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7">
    <w:name w:val="font01"/>
    <w:basedOn w:val="5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  <w:style w:type="paragraph" w:customStyle="1" w:styleId="8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3962</Words>
  <Characters>3987</Characters>
  <Lines>31</Lines>
  <Paragraphs>8</Paragraphs>
  <TotalTime>4</TotalTime>
  <ScaleCrop>false</ScaleCrop>
  <LinksUpToDate>false</LinksUpToDate>
  <CharactersWithSpaces>13780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～鱼儿～</cp:lastModifiedBy>
  <cp:lastPrinted>2021-03-11T07:27:00Z</cp:lastPrinted>
  <dcterms:modified xsi:type="dcterms:W3CDTF">2024-01-16T06:35:53Z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F4BE891D735140C19BC17F4B15FDED23_12</vt:lpwstr>
  </property>
</Properties>
</file>